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23.07.2021 N 189</w:t>
              <w:br/>
              <w:t xml:space="preserve">(ред. от 07.06.2023)</w:t>
              <w:br/>
              <w:t xml:space="preserve">"Об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23 июля 2021 г. N 189</w:t>
      </w:r>
    </w:p>
    <w:p>
      <w:pPr>
        <w:pStyle w:val="2"/>
        <w:jc w:val="both"/>
      </w:pPr>
      <w:r>
        <w:rPr>
          <w:sz w:val="20"/>
        </w:rPr>
      </w:r>
    </w:p>
    <w:p>
      <w:pPr>
        <w:pStyle w:val="2"/>
        <w:jc w:val="center"/>
      </w:pPr>
      <w:r>
        <w:rPr>
          <w:sz w:val="20"/>
        </w:rPr>
        <w:t xml:space="preserve">ОБ УТВЕРЖДЕНИИ ПОРЯДКА ПРЕДОСТАВЛЕНИЯ СУБСИДИЙ</w:t>
      </w:r>
    </w:p>
    <w:p>
      <w:pPr>
        <w:pStyle w:val="2"/>
        <w:jc w:val="center"/>
      </w:pPr>
      <w:r>
        <w:rPr>
          <w:sz w:val="20"/>
        </w:rPr>
        <w:t xml:space="preserve">ИЗ РЕСПУБЛИКАНСКОГО БЮДЖЕТА РЕСПУБЛИКИ ДАГЕСТАН</w:t>
      </w:r>
    </w:p>
    <w:p>
      <w:pPr>
        <w:pStyle w:val="2"/>
        <w:jc w:val="center"/>
      </w:pPr>
      <w:r>
        <w:rPr>
          <w:sz w:val="20"/>
        </w:rPr>
        <w:t xml:space="preserve">ЮРИДИЧЕСКИМ ЛИЦАМ И ИНДИВИДУАЛЬНЫМ ПРЕДПРИНИМАТЕЛЯМ</w:t>
      </w:r>
    </w:p>
    <w:p>
      <w:pPr>
        <w:pStyle w:val="2"/>
        <w:jc w:val="center"/>
      </w:pPr>
      <w:r>
        <w:rPr>
          <w:sz w:val="20"/>
        </w:rPr>
        <w:t xml:space="preserve">НА ПОДДЕРЖКУ РЫБНОЙ ОТРАСЛИ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РД</w:t>
            </w:r>
          </w:p>
          <w:p>
            <w:pPr>
              <w:pStyle w:val="0"/>
              <w:jc w:val="center"/>
            </w:pPr>
            <w:r>
              <w:rPr>
                <w:sz w:val="20"/>
                <w:color w:val="392c69"/>
              </w:rPr>
              <w:t xml:space="preserve">от 13.07.2022 </w:t>
            </w:r>
            <w:hyperlink w:history="0" r:id="rId7"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N 224</w:t>
              </w:r>
            </w:hyperlink>
            <w:r>
              <w:rPr>
                <w:sz w:val="20"/>
                <w:color w:val="392c69"/>
              </w:rPr>
              <w:t xml:space="preserve">, от 07.06.2023 </w:t>
            </w:r>
            <w:hyperlink w:history="0" r:id="rId8" w:tooltip="Постановление Правительства РД от 07.06.2023 N 221 &quot;О внесении изменений в постановление Правительства Республики Дагестан от 23 июля 2021 г. N 189&quot; {КонсультантПлюс}">
              <w:r>
                <w:rPr>
                  <w:sz w:val="20"/>
                  <w:color w:val="0000ff"/>
                </w:rPr>
                <w:t xml:space="preserve">N 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9" w:tooltip="&quot;Бюджетный кодекс Российской Федерации&quot; от 31.07.1998 N 145-ФЗ (ред. от 04.08.2023) (с изм. и доп., вступ. в силу с 01.09.2023) {КонсультантПлюс}">
        <w:r>
          <w:rPr>
            <w:sz w:val="20"/>
            <w:color w:val="0000ff"/>
          </w:rPr>
          <w:t xml:space="preserve">статьей 78</w:t>
        </w:r>
      </w:hyperlink>
      <w:r>
        <w:rPr>
          <w:sz w:val="20"/>
        </w:rPr>
        <w:t xml:space="preserve"> Бюджетного кодекса Российской Федерации, </w:t>
      </w:r>
      <w:hyperlink w:history="0" r:id="rId10"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КонсультантПлюс}">
        <w:r>
          <w:rPr>
            <w:sz w:val="20"/>
            <w:color w:val="0000ff"/>
          </w:rPr>
          <w:t xml:space="preserve">постановлением</w:t>
        </w:r>
      </w:hyperlink>
      <w:r>
        <w:rPr>
          <w:sz w:val="20"/>
        </w:rPr>
        <w:t xml:space="preserve">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целях реализации государственной </w:t>
      </w:r>
      <w:hyperlink w:history="0" r:id="rId11" w:tooltip="Постановление Правительства РД от 17.04.2023 N 135 &quot;Об утверждении государственной программы Республики Дагестан &quot;Развитие рыбохозяйственного комплекса Республики Дагестан&quot; {КонсультантПлюс}">
        <w:r>
          <w:rPr>
            <w:sz w:val="20"/>
            <w:color w:val="0000ff"/>
          </w:rPr>
          <w:t xml:space="preserve">программы</w:t>
        </w:r>
      </w:hyperlink>
      <w:r>
        <w:rPr>
          <w:sz w:val="20"/>
        </w:rPr>
        <w:t xml:space="preserve"> Республики Дагестан "Развитие рыбохозяйственного комплекса Республики Дагестан", утвержденной постановлением Правительства Республики Дагестан от 17 апреля 2023 г. N 135, и государственной поддержки промышленного и прибрежного рыболовства, товарного рыбоводства и переработки водных биологических ресурсов Правительство Республики Дагестан постановляет:</w:t>
      </w:r>
    </w:p>
    <w:p>
      <w:pPr>
        <w:pStyle w:val="0"/>
        <w:jc w:val="both"/>
      </w:pPr>
      <w:r>
        <w:rPr>
          <w:sz w:val="20"/>
        </w:rPr>
        <w:t xml:space="preserve">(в ред. </w:t>
      </w:r>
      <w:hyperlink w:history="0" r:id="rId12" w:tooltip="Постановление Правительства РД от 07.06.2023 N 221 &quot;О внесении изменений в постановление Правительства Республики Дагестан от 23 июля 2021 г. N 189&quot; {КонсультантПлюс}">
        <w:r>
          <w:rPr>
            <w:sz w:val="20"/>
            <w:color w:val="0000ff"/>
          </w:rPr>
          <w:t xml:space="preserve">Постановления</w:t>
        </w:r>
      </w:hyperlink>
      <w:r>
        <w:rPr>
          <w:sz w:val="20"/>
        </w:rPr>
        <w:t xml:space="preserve"> Правительства РД от 07.06.2023 N 221)</w:t>
      </w:r>
    </w:p>
    <w:p>
      <w:pPr>
        <w:pStyle w:val="0"/>
        <w:spacing w:before="200" w:line-rule="auto"/>
        <w:ind w:firstLine="540"/>
        <w:jc w:val="both"/>
      </w:pPr>
      <w:r>
        <w:rPr>
          <w:sz w:val="20"/>
        </w:rPr>
        <w:t xml:space="preserve">1. Утвердить прилагаемый </w:t>
      </w:r>
      <w:hyperlink w:history="0" w:anchor="P36" w:tooltip="ПОРЯДОК">
        <w:r>
          <w:rPr>
            <w:sz w:val="20"/>
            <w:color w:val="0000ff"/>
          </w:rPr>
          <w:t xml:space="preserve">Порядок</w:t>
        </w:r>
      </w:hyperlink>
      <w:r>
        <w:rPr>
          <w:sz w:val="20"/>
        </w:rPr>
        <w:t xml:space="preserve">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3" w:tooltip="Постановление Правительства РД от 17.04.2017 N 97 (ред. от 08.06.2020) &quot;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17 апреля 2017 г. N 97 "Об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(официальный интернет-портал правовой информации (</w:t>
      </w:r>
      <w:r>
        <w:rPr>
          <w:sz w:val="20"/>
        </w:rPr>
        <w:t xml:space="preserve">www.pravo.gov.ru</w:t>
      </w:r>
      <w:r>
        <w:rPr>
          <w:sz w:val="20"/>
        </w:rPr>
        <w:t xml:space="preserve">), 2017, 18 апреля, N 0500201704180010);</w:t>
      </w:r>
    </w:p>
    <w:p>
      <w:pPr>
        <w:pStyle w:val="0"/>
        <w:spacing w:before="200" w:line-rule="auto"/>
        <w:ind w:firstLine="540"/>
        <w:jc w:val="both"/>
      </w:pPr>
      <w:hyperlink w:history="0" r:id="rId14" w:tooltip="Постановление Правительства РД от 21.04.2017 N 101 &quot;О внесении изменения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21 апреля 2017 г. N 101 "О внесении изменения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(официальный интернет-портал правовой информации (</w:t>
      </w:r>
      <w:r>
        <w:rPr>
          <w:sz w:val="20"/>
        </w:rPr>
        <w:t xml:space="preserve">www.pravo.gov.ru</w:t>
      </w:r>
      <w:r>
        <w:rPr>
          <w:sz w:val="20"/>
        </w:rPr>
        <w:t xml:space="preserve">), 2017, 28 апреля, N 0500201704280002);</w:t>
      </w:r>
    </w:p>
    <w:p>
      <w:pPr>
        <w:pStyle w:val="0"/>
        <w:spacing w:before="200" w:line-rule="auto"/>
        <w:ind w:firstLine="540"/>
        <w:jc w:val="both"/>
      </w:pPr>
      <w:hyperlink w:history="0" r:id="rId15" w:tooltip="Постановление Правительства РД от 21.03.2018 N 23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21 марта 2018 г. N 23 "О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(официальный интернет-портал правовой информации (</w:t>
      </w:r>
      <w:r>
        <w:rPr>
          <w:sz w:val="20"/>
        </w:rPr>
        <w:t xml:space="preserve">www.pravo.gov.ru</w:t>
      </w:r>
      <w:r>
        <w:rPr>
          <w:sz w:val="20"/>
        </w:rPr>
        <w:t xml:space="preserve">), 2018, 23 марта, N 0500201803230005);</w:t>
      </w:r>
    </w:p>
    <w:p>
      <w:pPr>
        <w:pStyle w:val="0"/>
        <w:spacing w:before="200" w:line-rule="auto"/>
        <w:ind w:firstLine="540"/>
        <w:jc w:val="both"/>
      </w:pPr>
      <w:hyperlink w:history="0" r:id="rId16" w:tooltip="Постановление Правительства РД от 08.06.2020 N 111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8 июня 2020 г. N 111 "О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(официальный интернет-портал правовой информации (</w:t>
      </w:r>
      <w:r>
        <w:rPr>
          <w:sz w:val="20"/>
        </w:rPr>
        <w:t xml:space="preserve">www.pravo.gov.ru</w:t>
      </w:r>
      <w:r>
        <w:rPr>
          <w:sz w:val="20"/>
        </w:rPr>
        <w:t xml:space="preserve">), 2020, 11 июня, N 0500202006110006).</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А.АМИРХАНОВ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Дагестан</w:t>
      </w:r>
    </w:p>
    <w:p>
      <w:pPr>
        <w:pStyle w:val="0"/>
        <w:jc w:val="right"/>
      </w:pPr>
      <w:r>
        <w:rPr>
          <w:sz w:val="20"/>
        </w:rPr>
        <w:t xml:space="preserve">от 23 июля 2021 г. N 189</w:t>
      </w:r>
    </w:p>
    <w:p>
      <w:pPr>
        <w:pStyle w:val="0"/>
        <w:jc w:val="both"/>
      </w:pPr>
      <w:r>
        <w:rPr>
          <w:sz w:val="20"/>
        </w:rPr>
      </w:r>
    </w:p>
    <w:bookmarkStart w:id="36" w:name="P36"/>
    <w:bookmarkEnd w:id="36"/>
    <w:p>
      <w:pPr>
        <w:pStyle w:val="2"/>
        <w:jc w:val="center"/>
      </w:pPr>
      <w:r>
        <w:rPr>
          <w:sz w:val="20"/>
        </w:rPr>
        <w:t xml:space="preserve">ПОРЯДОК</w:t>
      </w:r>
    </w:p>
    <w:p>
      <w:pPr>
        <w:pStyle w:val="2"/>
        <w:jc w:val="center"/>
      </w:pPr>
      <w:r>
        <w:rPr>
          <w:sz w:val="20"/>
        </w:rPr>
        <w:t xml:space="preserve">ПРЕДОСТАВЛЕНИЯ СУБСИДИЙ ИЗ РЕСПУБЛИКАНСКОГО БЮДЖЕТА</w:t>
      </w:r>
    </w:p>
    <w:p>
      <w:pPr>
        <w:pStyle w:val="2"/>
        <w:jc w:val="center"/>
      </w:pPr>
      <w:r>
        <w:rPr>
          <w:sz w:val="20"/>
        </w:rPr>
        <w:t xml:space="preserve">РЕСПУБЛИКИ ДАГЕСТАН ЮРИДИЧЕСКИМ ЛИЦАМ И ИНДИВИДУАЛЬНЫМ</w:t>
      </w:r>
    </w:p>
    <w:p>
      <w:pPr>
        <w:pStyle w:val="2"/>
        <w:jc w:val="center"/>
      </w:pPr>
      <w:r>
        <w:rPr>
          <w:sz w:val="20"/>
        </w:rPr>
        <w:t xml:space="preserve">ПРЕДПРИНИМАТЕЛЯМ НА ПОДДЕРЖКУ РЫБНОЙ ОТРАСЛИ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РД</w:t>
            </w:r>
          </w:p>
          <w:p>
            <w:pPr>
              <w:pStyle w:val="0"/>
              <w:jc w:val="center"/>
            </w:pPr>
            <w:r>
              <w:rPr>
                <w:sz w:val="20"/>
                <w:color w:val="392c69"/>
              </w:rPr>
              <w:t xml:space="preserve">от 13.07.2022 </w:t>
            </w:r>
            <w:hyperlink w:history="0" r:id="rId17"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N 224</w:t>
              </w:r>
            </w:hyperlink>
            <w:r>
              <w:rPr>
                <w:sz w:val="20"/>
                <w:color w:val="392c69"/>
              </w:rPr>
              <w:t xml:space="preserve">, от 07.06.2023 </w:t>
            </w:r>
            <w:hyperlink w:history="0" r:id="rId18" w:tooltip="Постановление Правительства РД от 07.06.2023 N 221 &quot;О внесении изменений в постановление Правительства Республики Дагестан от 23 июля 2021 г. N 189&quot; {КонсультантПлюс}">
              <w:r>
                <w:rPr>
                  <w:sz w:val="20"/>
                  <w:color w:val="0000ff"/>
                </w:rPr>
                <w:t xml:space="preserve">N 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определяет общие положения, условия и процедуру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(далее - субсидии), требования к отчетности, предусматривающие определение порядка и сроков представления получателем субсидии отчетности о достижении результатов и показателей, указанных в настоящем Порядке, а также требования к контролю, осуществляемому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и органом государственного финансового контроля, за соблюдением условий, целей и порядка предоставления субсидий и ответственности за их нарушение.</w:t>
      </w:r>
    </w:p>
    <w:bookmarkStart w:id="47" w:name="P47"/>
    <w:bookmarkEnd w:id="47"/>
    <w:p>
      <w:pPr>
        <w:pStyle w:val="0"/>
        <w:spacing w:before="200" w:line-rule="auto"/>
        <w:ind w:firstLine="540"/>
        <w:jc w:val="both"/>
      </w:pPr>
      <w:r>
        <w:rPr>
          <w:sz w:val="20"/>
        </w:rPr>
        <w:t xml:space="preserve">2. Целью предоставления субсидий в соответствии с государственной </w:t>
      </w:r>
      <w:hyperlink w:history="0" r:id="rId19" w:tooltip="Постановление Правительства РД от 03.08.2016 N 230 (ред. от 26.05.2022) &quot;Об утверждении государственной программы Республики Дагестан &quot;Развитие рыбохозяйственного комплекса&quot; {КонсультантПлюс}">
        <w:r>
          <w:rPr>
            <w:sz w:val="20"/>
            <w:color w:val="0000ff"/>
          </w:rPr>
          <w:t xml:space="preserve">программой</w:t>
        </w:r>
      </w:hyperlink>
      <w:r>
        <w:rPr>
          <w:sz w:val="20"/>
        </w:rPr>
        <w:t xml:space="preserve"> Республики Дагестан государственной </w:t>
      </w:r>
      <w:hyperlink w:history="0" r:id="rId20" w:tooltip="Постановление Правительства РД от 17.04.2023 N 135 &quot;Об утверждении государственной программы Республики Дагестан &quot;Развитие рыбохозяйственного комплекса Республики Дагестан&quot; {КонсультантПлюс}">
        <w:r>
          <w:rPr>
            <w:sz w:val="20"/>
            <w:color w:val="0000ff"/>
          </w:rPr>
          <w:t xml:space="preserve">программы</w:t>
        </w:r>
      </w:hyperlink>
      <w:r>
        <w:rPr>
          <w:sz w:val="20"/>
        </w:rPr>
        <w:t xml:space="preserve"> Республики Дагестан "Развитие рыбохозяйственного комплекса Республики Дагестан", утвержденной постановлением Правительства Республики Дагестан от 17 апреля 2023 г. N 135, является возмещение части затрат, понесенных юридическими лицами и индивидуальными предпринимателями в течение года, предшествующего году предоставления субсидий, на осуществление деятельности, связанной с добычей (выловом) водных биологических ресурсов, а также производством объектов товарной аквакультуры (рыбоводства), рыбной и иной продукции из водных биоресурсов.</w:t>
      </w:r>
    </w:p>
    <w:p>
      <w:pPr>
        <w:pStyle w:val="0"/>
        <w:jc w:val="both"/>
      </w:pPr>
      <w:r>
        <w:rPr>
          <w:sz w:val="20"/>
        </w:rPr>
        <w:t xml:space="preserve">(в ред. </w:t>
      </w:r>
      <w:hyperlink w:history="0" r:id="rId21" w:tooltip="Постановление Правительства РД от 07.06.2023 N 221 &quot;О внесении изменений в постановление Правительства Республики Дагестан от 23 июля 2021 г. N 189&quot; {КонсультантПлюс}">
        <w:r>
          <w:rPr>
            <w:sz w:val="20"/>
            <w:color w:val="0000ff"/>
          </w:rPr>
          <w:t xml:space="preserve">Постановления</w:t>
        </w:r>
      </w:hyperlink>
      <w:r>
        <w:rPr>
          <w:sz w:val="20"/>
        </w:rPr>
        <w:t xml:space="preserve"> Правительства РД от 07.06.2023 N 221)</w:t>
      </w:r>
    </w:p>
    <w:p>
      <w:pPr>
        <w:pStyle w:val="0"/>
        <w:spacing w:before="200" w:line-rule="auto"/>
        <w:ind w:firstLine="540"/>
        <w:jc w:val="both"/>
      </w:pPr>
      <w:r>
        <w:rPr>
          <w:sz w:val="20"/>
        </w:rPr>
        <w:t xml:space="preserve">3. Функции главного распорядителя как получателя бюджетных средств осуществляет Комитет по рыбному хозяйству Республики Дагестан (далее - Комитет).</w:t>
      </w:r>
    </w:p>
    <w:p>
      <w:pPr>
        <w:pStyle w:val="0"/>
        <w:jc w:val="both"/>
      </w:pPr>
      <w:r>
        <w:rPr>
          <w:sz w:val="20"/>
        </w:rPr>
        <w:t xml:space="preserve">(в ред. </w:t>
      </w:r>
      <w:hyperlink w:history="0" r:id="rId22"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bookmarkStart w:id="51" w:name="P51"/>
    <w:bookmarkEnd w:id="51"/>
    <w:p>
      <w:pPr>
        <w:pStyle w:val="0"/>
        <w:spacing w:before="200" w:line-rule="auto"/>
        <w:ind w:firstLine="540"/>
        <w:jc w:val="both"/>
      </w:pPr>
      <w:r>
        <w:rPr>
          <w:sz w:val="20"/>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утвержденных в установленном порядке главным распорядителем как получателем бюджетных средств на цели, указанные в </w:t>
      </w:r>
      <w:hyperlink w:history="0" w:anchor="P47" w:tooltip="2. Целью предоставления субсидий в соответствии с государственной программой Республики Дагестан государственной программы Республики Дагестан &quot;Развитие рыбохозяйственного комплекса Республики Дагестан&quot;, утвержденной постановлением Правительства Республики Дагестан от 17 апреля 2023 г. N 135, является возмещение части затрат, понесенных юридическими лицами и индивидуальными предпринимателями в течение года, предшествующего году предоставления субсидий, на осуществление деятельности, связанной с добычей (...">
        <w:r>
          <w:rPr>
            <w:sz w:val="20"/>
            <w:color w:val="0000ff"/>
          </w:rPr>
          <w:t xml:space="preserve">пункте 2</w:t>
        </w:r>
      </w:hyperlink>
      <w:r>
        <w:rPr>
          <w:sz w:val="20"/>
        </w:rPr>
        <w:t xml:space="preserve"> настоящего Порядка, по следующим направлениям:</w:t>
      </w:r>
    </w:p>
    <w:bookmarkStart w:id="52" w:name="P52"/>
    <w:bookmarkEnd w:id="52"/>
    <w:p>
      <w:pPr>
        <w:pStyle w:val="0"/>
        <w:spacing w:before="200" w:line-rule="auto"/>
        <w:ind w:firstLine="540"/>
        <w:jc w:val="both"/>
      </w:pPr>
      <w:r>
        <w:rPr>
          <w:sz w:val="20"/>
        </w:rPr>
        <w:t xml:space="preserve">на возмещение части затрат (субсидирование) на проведение рыбоводно-мелиоративных работ (строительство, расчистка водоподающих и сбросных каналов; строительство, ремонт выростных площадей, валов и шлюзов);</w:t>
      </w:r>
    </w:p>
    <w:p>
      <w:pPr>
        <w:pStyle w:val="0"/>
        <w:spacing w:before="200" w:line-rule="auto"/>
        <w:ind w:firstLine="540"/>
        <w:jc w:val="both"/>
      </w:pPr>
      <w:r>
        <w:rPr>
          <w:sz w:val="20"/>
        </w:rPr>
        <w:t xml:space="preserve">на возмещение части затрат (субсидирование) на оплату услуг по транспортировке воды до рыбоводных объектов;</w:t>
      </w:r>
    </w:p>
    <w:p>
      <w:pPr>
        <w:pStyle w:val="0"/>
        <w:spacing w:before="200" w:line-rule="auto"/>
        <w:ind w:firstLine="540"/>
        <w:jc w:val="both"/>
      </w:pPr>
      <w:r>
        <w:rPr>
          <w:sz w:val="20"/>
        </w:rPr>
        <w:t xml:space="preserve">на возмещение части затрат (субсидирование) на приобретение специализированных кормов для рыб;</w:t>
      </w:r>
    </w:p>
    <w:p>
      <w:pPr>
        <w:pStyle w:val="0"/>
        <w:spacing w:before="200" w:line-rule="auto"/>
        <w:ind w:firstLine="540"/>
        <w:jc w:val="both"/>
      </w:pPr>
      <w:r>
        <w:rPr>
          <w:sz w:val="20"/>
        </w:rPr>
        <w:t xml:space="preserve">на возмещение части затрат (субсидирование) на приобретение рыбопосадочного материала (оплодотворенной икры, личинок, мальков);</w:t>
      </w:r>
    </w:p>
    <w:bookmarkStart w:id="56" w:name="P56"/>
    <w:bookmarkEnd w:id="56"/>
    <w:p>
      <w:pPr>
        <w:pStyle w:val="0"/>
        <w:spacing w:before="200" w:line-rule="auto"/>
        <w:ind w:firstLine="540"/>
        <w:jc w:val="both"/>
      </w:pPr>
      <w:r>
        <w:rPr>
          <w:sz w:val="20"/>
        </w:rPr>
        <w:t xml:space="preserve">на возмещение части затрат (субсидирование) на приобретение технологического оборудования трех предшествующих годов выпуска, не находившегося в эксплуатации, для выращивания, хранения и переработки водных биологических ресурсов и объектов товарной аквакультуры (рыбоводства) при условии его ввода в эксплуатацию;</w:t>
      </w:r>
    </w:p>
    <w:bookmarkStart w:id="57" w:name="P57"/>
    <w:bookmarkEnd w:id="57"/>
    <w:p>
      <w:pPr>
        <w:pStyle w:val="0"/>
        <w:spacing w:before="200" w:line-rule="auto"/>
        <w:ind w:firstLine="540"/>
        <w:jc w:val="both"/>
      </w:pPr>
      <w:r>
        <w:rPr>
          <w:sz w:val="20"/>
        </w:rPr>
        <w:t xml:space="preserve">на возмещение части затрат (субсидирование) на вылов (добычу) одного килограмма рыбы, реализованной юридическим лицам или индивидуальным предпринимателям, в размере 5 (пять) рублей за килограмм;</w:t>
      </w:r>
    </w:p>
    <w:bookmarkStart w:id="58" w:name="P58"/>
    <w:bookmarkEnd w:id="58"/>
    <w:p>
      <w:pPr>
        <w:pStyle w:val="0"/>
        <w:spacing w:before="200" w:line-rule="auto"/>
        <w:ind w:firstLine="540"/>
        <w:jc w:val="both"/>
      </w:pPr>
      <w:r>
        <w:rPr>
          <w:sz w:val="20"/>
        </w:rPr>
        <w:t xml:space="preserve">на возмещение части затрат (субсидирование) на вылов (добычу) одного килограмма каспийского рака, реализованного юридическим лицам или индивидуальным предпринимателям, в размере 5 (пять) рублей за килограмм;</w:t>
      </w:r>
    </w:p>
    <w:bookmarkStart w:id="59" w:name="P59"/>
    <w:bookmarkEnd w:id="59"/>
    <w:p>
      <w:pPr>
        <w:pStyle w:val="0"/>
        <w:spacing w:before="200" w:line-rule="auto"/>
        <w:ind w:firstLine="540"/>
        <w:jc w:val="both"/>
      </w:pPr>
      <w:r>
        <w:rPr>
          <w:sz w:val="20"/>
        </w:rPr>
        <w:t xml:space="preserve">на возмещение части затрат (субсидирование) на переработку и производство одного килограмма готовой рыбной продукции, реализованной юридическим лицам или индивидуальным предпринимателям, в размере 10 (рублей) рублей за килограмм.</w:t>
      </w:r>
    </w:p>
    <w:bookmarkStart w:id="60" w:name="P60"/>
    <w:bookmarkEnd w:id="60"/>
    <w:p>
      <w:pPr>
        <w:pStyle w:val="0"/>
        <w:spacing w:before="200" w:line-rule="auto"/>
        <w:ind w:firstLine="540"/>
        <w:jc w:val="both"/>
      </w:pPr>
      <w:r>
        <w:rPr>
          <w:sz w:val="20"/>
        </w:rPr>
        <w:t xml:space="preserve">5. Участниками отбора являются юридические лица и индивидуальные предприниматели, осуществляющие добычу (вылов), а также производство объектов товарной аквакультуры (рыбоводства), рыбной и иной продукции из водных биоресурсов, зарегистрированные и осуществляющие свою деятельность на территории Республики Дагестан (за исключением государственных (муниципальных) учреждений, граждан, ведущих личное подсобное хозяйство) (далее - участники отбора, организации рыбохозяйственного комплекса).</w:t>
      </w:r>
    </w:p>
    <w:p>
      <w:pPr>
        <w:pStyle w:val="0"/>
        <w:spacing w:before="200" w:line-rule="auto"/>
        <w:ind w:firstLine="540"/>
        <w:jc w:val="both"/>
      </w:pPr>
      <w:r>
        <w:rPr>
          <w:sz w:val="20"/>
        </w:rPr>
        <w:t xml:space="preserve">6. Отбор получателей субсидий проводится Комитетом путем проведения запроса предложений на основании заявок претендентов, исходя из соответствия участников отбора категориям, указанным в </w:t>
      </w:r>
      <w:hyperlink w:history="0" w:anchor="P60" w:tooltip="5. Участниками отбора являются юридические лица и индивидуальные предприниматели, осуществляющие добычу (вылов), а также производство объектов товарной аквакультуры (рыбоводства), рыбной и иной продукции из водных биоресурсов, зарегистрированные и осуществляющие свою деятельность на территории Республики Дагестан (за исключением государственных (муниципальных) учреждений, граждан, ведущих личное подсобное хозяйство) (далее - участники отбора, организации рыбохозяйственного комплекса).">
        <w:r>
          <w:rPr>
            <w:sz w:val="20"/>
            <w:color w:val="0000ff"/>
          </w:rPr>
          <w:t xml:space="preserve">пункте 5</w:t>
        </w:r>
      </w:hyperlink>
      <w:r>
        <w:rPr>
          <w:sz w:val="20"/>
        </w:rPr>
        <w:t xml:space="preserve"> настоящего Порядка, и очередности поступления заявок на участие в отборе.</w:t>
      </w:r>
    </w:p>
    <w:p>
      <w:pPr>
        <w:pStyle w:val="0"/>
        <w:jc w:val="both"/>
      </w:pPr>
      <w:r>
        <w:rPr>
          <w:sz w:val="20"/>
        </w:rPr>
        <w:t xml:space="preserve">(в ред. </w:t>
      </w:r>
      <w:hyperlink w:history="0" r:id="rId23"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7. Информация о субсидиях при формировании проекта закона Республики Дагестан о республиканском бюджете Республики Дагестан на очередной финансовый год и на плановый период (проекта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w:t>
      </w:r>
    </w:p>
    <w:p>
      <w:pPr>
        <w:pStyle w:val="0"/>
        <w:jc w:val="both"/>
      </w:pPr>
      <w:r>
        <w:rPr>
          <w:sz w:val="20"/>
        </w:rPr>
      </w:r>
    </w:p>
    <w:p>
      <w:pPr>
        <w:pStyle w:val="2"/>
        <w:outlineLvl w:val="1"/>
        <w:jc w:val="center"/>
      </w:pPr>
      <w:r>
        <w:rPr>
          <w:sz w:val="20"/>
        </w:rPr>
        <w:t xml:space="preserve">II. Порядок проведения отбора получателей субсидий</w:t>
      </w:r>
    </w:p>
    <w:p>
      <w:pPr>
        <w:pStyle w:val="0"/>
        <w:jc w:val="both"/>
      </w:pPr>
      <w:r>
        <w:rPr>
          <w:sz w:val="20"/>
        </w:rPr>
      </w:r>
    </w:p>
    <w:bookmarkStart w:id="67" w:name="P67"/>
    <w:bookmarkEnd w:id="67"/>
    <w:p>
      <w:pPr>
        <w:pStyle w:val="0"/>
        <w:ind w:firstLine="540"/>
        <w:jc w:val="both"/>
      </w:pPr>
      <w:r>
        <w:rPr>
          <w:sz w:val="20"/>
        </w:rPr>
        <w:t xml:space="preserve">8. Комитет за 30 дней до дня приема заявок от участников отбора размещает настоящий Порядок и объявление о проведении отбора и приеме заявлений на предоставление субсидий организациям рыбохозяйственного комплекса Республики Дагестан на едином портале, а также на официальном сайте Комитета (</w:t>
      </w:r>
      <w:r>
        <w:rPr>
          <w:sz w:val="20"/>
        </w:rPr>
        <w:t xml:space="preserve">www.комрыбхозрд.рф</w:t>
      </w:r>
      <w:r>
        <w:rPr>
          <w:sz w:val="20"/>
        </w:rPr>
        <w:t xml:space="preserve">) в информационно-телекоммуникационной сети "Интернет".</w:t>
      </w:r>
    </w:p>
    <w:p>
      <w:pPr>
        <w:pStyle w:val="0"/>
        <w:jc w:val="both"/>
      </w:pPr>
      <w:r>
        <w:rPr>
          <w:sz w:val="20"/>
        </w:rPr>
        <w:t xml:space="preserve">(в ред. </w:t>
      </w:r>
      <w:hyperlink w:history="0" r:id="rId24"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В объявлении о проведении отбора указываются:</w:t>
      </w:r>
    </w:p>
    <w:p>
      <w:pPr>
        <w:pStyle w:val="0"/>
        <w:spacing w:before="200" w:line-rule="auto"/>
        <w:ind w:firstLine="540"/>
        <w:jc w:val="both"/>
      </w:pPr>
      <w:r>
        <w:rPr>
          <w:sz w:val="20"/>
        </w:rPr>
        <w:t xml:space="preserve">сроки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pPr>
        <w:pStyle w:val="0"/>
        <w:jc w:val="both"/>
      </w:pPr>
      <w:r>
        <w:rPr>
          <w:sz w:val="20"/>
        </w:rPr>
        <w:t xml:space="preserve">(в ред. </w:t>
      </w:r>
      <w:hyperlink w:history="0" r:id="rId25"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0"/>
        <w:jc w:val="both"/>
      </w:pPr>
      <w:r>
        <w:rPr>
          <w:sz w:val="20"/>
        </w:rPr>
        <w:t xml:space="preserve">(абзац введен </w:t>
      </w:r>
      <w:hyperlink w:history="0" r:id="rId26"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Постановлением</w:t>
        </w:r>
      </w:hyperlink>
      <w:r>
        <w:rPr>
          <w:sz w:val="20"/>
        </w:rPr>
        <w:t xml:space="preserve"> Правительства РД от 13.07.2022 N 224)</w:t>
      </w:r>
    </w:p>
    <w:p>
      <w:pPr>
        <w:pStyle w:val="0"/>
        <w:spacing w:before="200" w:line-rule="auto"/>
        <w:ind w:firstLine="540"/>
        <w:jc w:val="both"/>
      </w:pPr>
      <w:r>
        <w:rPr>
          <w:sz w:val="20"/>
        </w:rPr>
        <w:t xml:space="preserve">наименование, место нахождения, почтовый адрес, адрес электронной почты Комитета;</w:t>
      </w:r>
    </w:p>
    <w:p>
      <w:pPr>
        <w:pStyle w:val="0"/>
        <w:jc w:val="both"/>
      </w:pPr>
      <w:r>
        <w:rPr>
          <w:sz w:val="20"/>
        </w:rPr>
        <w:t xml:space="preserve">(в ред. </w:t>
      </w:r>
      <w:hyperlink w:history="0" r:id="rId27"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результат предоставления субсидии в соответствии с </w:t>
      </w:r>
      <w:hyperlink w:history="0" w:anchor="P227" w:tooltip="24. Результатами предоставления субсидий являются увеличение объема добычи (вылова) водных биоресурсов, производства объектов товарной аквакультуры (рыбоводства), рыбной и иной продукции из водных биоресурсов. Значения показателей, необходимых для достижения результатов предоставления субсидий, устанавливаются в соглашении.">
        <w:r>
          <w:rPr>
            <w:sz w:val="20"/>
            <w:color w:val="0000ff"/>
          </w:rPr>
          <w:t xml:space="preserve">пунктом 24</w:t>
        </w:r>
      </w:hyperlink>
      <w:r>
        <w:rPr>
          <w:sz w:val="20"/>
        </w:rPr>
        <w:t xml:space="preserve"> настоящего Порядка;</w:t>
      </w:r>
    </w:p>
    <w:p>
      <w:pPr>
        <w:pStyle w:val="0"/>
        <w:spacing w:before="200" w:line-rule="auto"/>
        <w:ind w:firstLine="540"/>
        <w:jc w:val="both"/>
      </w:pPr>
      <w:r>
        <w:rPr>
          <w:sz w:val="20"/>
        </w:rPr>
        <w:t xml:space="preserve">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pPr>
        <w:pStyle w:val="0"/>
        <w:spacing w:before="200" w:line-rule="auto"/>
        <w:ind w:firstLine="540"/>
        <w:jc w:val="both"/>
      </w:pPr>
      <w:r>
        <w:rPr>
          <w:sz w:val="20"/>
        </w:rPr>
        <w:t xml:space="preserve">требования к участникам отбора в соответствии с </w:t>
      </w:r>
      <w:hyperlink w:history="0" w:anchor="P87" w:tooltip="9. Участники отбора не ранее чем за 30 календарных дней до даты подачи заявки о предоставлении субсидии должны соответствовать следующим требованиям:">
        <w:r>
          <w:rPr>
            <w:sz w:val="20"/>
            <w:color w:val="0000ff"/>
          </w:rPr>
          <w:t xml:space="preserve">пунктом 9</w:t>
        </w:r>
      </w:hyperlink>
      <w:r>
        <w:rPr>
          <w:sz w:val="20"/>
        </w:rPr>
        <w:t xml:space="preserve"> настоящего Порядка и перечень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w:t>
      </w:r>
    </w:p>
    <w:p>
      <w:pPr>
        <w:pStyle w:val="0"/>
        <w:spacing w:before="200" w:line-rule="auto"/>
        <w:ind w:firstLine="540"/>
        <w:jc w:val="both"/>
      </w:pPr>
      <w:r>
        <w:rPr>
          <w:sz w:val="20"/>
        </w:rPr>
        <w:t xml:space="preserve">порядок отзыва предложений (заявок) участниками отбора, порядок возврата предложений (заявок) участников отбора, определяющий в том числе основания для возврата заявок участников отбора, порядок внесения изменений в предложения (заявки) участников отбора;</w:t>
      </w:r>
    </w:p>
    <w:p>
      <w:pPr>
        <w:pStyle w:val="0"/>
        <w:spacing w:before="200" w:line-rule="auto"/>
        <w:ind w:firstLine="540"/>
        <w:jc w:val="both"/>
      </w:pPr>
      <w:r>
        <w:rPr>
          <w:sz w:val="20"/>
        </w:rPr>
        <w:t xml:space="preserve">правила рассмотрения и оценки предложений (заявок) участников отбора в соответствии с </w:t>
      </w:r>
      <w:hyperlink w:history="0" w:anchor="P136" w:tooltip="13. Комитет регистрирует заявление организации рыбохозяйственного комплекса с приложенными к нему документами, указанными в пунктах 10 и 12 настоящего Порядка, в день их поступления в журнале регистрации заявлений с присвоением входящего номера и с указанием даты поступления, а также выдает заявителю копию его заявления с отметкой о дате и времени приема документов. Страницы журнала регистрации нумеруются, прошнуровываются и скрепляются печатью Комитета.">
        <w:r>
          <w:rPr>
            <w:sz w:val="20"/>
            <w:color w:val="0000ff"/>
          </w:rPr>
          <w:t xml:space="preserve">пунктом 13</w:t>
        </w:r>
      </w:hyperlink>
      <w:r>
        <w:rPr>
          <w:sz w:val="20"/>
        </w:rPr>
        <w:t xml:space="preserve"> настоящего Порядка;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дате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дата размещения результатов отбора на едином портале, а также на официальном сайте Комитета в информационно-телекоммуникационной сети "Интернет", которая не может быть позднее 14-го календарного дня, следующего за днем определения победителя (победителей) отбора.</w:t>
      </w:r>
    </w:p>
    <w:p>
      <w:pPr>
        <w:pStyle w:val="0"/>
        <w:jc w:val="both"/>
      </w:pPr>
      <w:r>
        <w:rPr>
          <w:sz w:val="20"/>
        </w:rPr>
        <w:t xml:space="preserve">(в ред. </w:t>
      </w:r>
      <w:hyperlink w:history="0" r:id="rId28"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bookmarkStart w:id="87" w:name="P87"/>
    <w:bookmarkEnd w:id="87"/>
    <w:p>
      <w:pPr>
        <w:pStyle w:val="0"/>
        <w:spacing w:before="200" w:line-rule="auto"/>
        <w:ind w:firstLine="540"/>
        <w:jc w:val="both"/>
      </w:pPr>
      <w:r>
        <w:rPr>
          <w:sz w:val="20"/>
        </w:rPr>
        <w:t xml:space="preserve">9. Участники отбора не ранее чем за 30 календарных дней до даты подачи заявки о предоставлении субсидии должны соответствовать следующим требованиям:</w:t>
      </w:r>
    </w:p>
    <w:p>
      <w:pPr>
        <w:pStyle w:val="0"/>
        <w:spacing w:before="200" w:line-rule="auto"/>
        <w:ind w:firstLine="540"/>
        <w:jc w:val="both"/>
      </w:pPr>
      <w:r>
        <w:rPr>
          <w:sz w:val="20"/>
        </w:rPr>
        <w:t xml:space="preserve">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отсутствует просроченная задолженность по возврату в республиканский бюджет Республики Дагестан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Дагестан;</w:t>
      </w:r>
    </w:p>
    <w:p>
      <w:pPr>
        <w:pStyle w:val="0"/>
        <w:spacing w:before="200" w:line-rule="auto"/>
        <w:ind w:firstLine="540"/>
        <w:jc w:val="both"/>
      </w:pPr>
      <w:r>
        <w:rPr>
          <w:sz w:val="20"/>
        </w:rPr>
        <w:t xml:space="preserve">организация рыбохозяйственного комплекса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рыбохозяйственного комплекса, являющейся юридическим лицом, об индивидуальном предпринимателе, являющемся организацией рыбохозяйственного комплекса;</w:t>
      </w:r>
    </w:p>
    <w:p>
      <w:pPr>
        <w:pStyle w:val="0"/>
        <w:spacing w:before="200" w:line-rule="auto"/>
        <w:ind w:firstLine="540"/>
        <w:jc w:val="both"/>
      </w:pPr>
      <w:r>
        <w:rPr>
          <w:sz w:val="20"/>
        </w:rPr>
        <w:t xml:space="preserve">организация рыбохозяйственного комплекса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превышает 50 процентов;</w:t>
      </w:r>
    </w:p>
    <w:p>
      <w:pPr>
        <w:pStyle w:val="0"/>
        <w:spacing w:before="200" w:line-rule="auto"/>
        <w:ind w:firstLine="540"/>
        <w:jc w:val="both"/>
      </w:pPr>
      <w:r>
        <w:rPr>
          <w:sz w:val="20"/>
        </w:rPr>
        <w:t xml:space="preserve">организацией рыбохозяйственного комплекса не получены средства из республиканского бюджета Республики Дагестан на основании иных нормативных правовых актов на цели, установленные настоящим Порядком;</w:t>
      </w:r>
    </w:p>
    <w:p>
      <w:pPr>
        <w:pStyle w:val="0"/>
        <w:spacing w:before="200" w:line-rule="auto"/>
        <w:ind w:firstLine="540"/>
        <w:jc w:val="both"/>
      </w:pPr>
      <w:r>
        <w:rPr>
          <w:sz w:val="20"/>
        </w:rPr>
        <w:t xml:space="preserve">рыбодобывающие предприятия, являющиеся участниками отбора на возмещение части затрат (субсидирование) на вылов (добычу) одного килограмма рыбы, реализованной юридическим лицам или индивидуальным предпринимателям, обеспечивают освоение выделенных объемов водных биологических ресурсов не менее чем на 70 процентов;</w:t>
      </w:r>
    </w:p>
    <w:p>
      <w:pPr>
        <w:pStyle w:val="0"/>
        <w:spacing w:before="200" w:line-rule="auto"/>
        <w:ind w:firstLine="540"/>
        <w:jc w:val="both"/>
      </w:pPr>
      <w:r>
        <w:rPr>
          <w:sz w:val="20"/>
        </w:rPr>
        <w:t xml:space="preserve">организация рыбохозяйственного комплекса осуществляет затраты по направлениям, указанным в </w:t>
      </w:r>
      <w:hyperlink w:history="0" w:anchor="P51" w:tooltip="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утвержденных в установленном порядке главным распорядителем как получателем бюджетных средств на цели, указанные в пункте 2 настоящего Порядка, по следующим направлениям:">
        <w:r>
          <w:rPr>
            <w:sz w:val="20"/>
            <w:color w:val="0000ff"/>
          </w:rPr>
          <w:t xml:space="preserve">пункте 4</w:t>
        </w:r>
      </w:hyperlink>
      <w:r>
        <w:rPr>
          <w:sz w:val="20"/>
        </w:rPr>
        <w:t xml:space="preserve"> настоящего Порядка.</w:t>
      </w:r>
    </w:p>
    <w:bookmarkStart w:id="96" w:name="P96"/>
    <w:bookmarkEnd w:id="96"/>
    <w:p>
      <w:pPr>
        <w:pStyle w:val="0"/>
        <w:spacing w:before="200" w:line-rule="auto"/>
        <w:ind w:firstLine="540"/>
        <w:jc w:val="both"/>
      </w:pPr>
      <w:r>
        <w:rPr>
          <w:sz w:val="20"/>
        </w:rPr>
        <w:t xml:space="preserve">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w:t>
      </w:r>
      <w:hyperlink w:history="0" w:anchor="P87" w:tooltip="9. Участники отбора не ранее чем за 30 календарных дней до даты подачи заявки о предоставлении субсидии должны соответствовать следующим требованиям:">
        <w:r>
          <w:rPr>
            <w:sz w:val="20"/>
            <w:color w:val="0000ff"/>
          </w:rPr>
          <w:t xml:space="preserve">пункте 9</w:t>
        </w:r>
      </w:hyperlink>
      <w:r>
        <w:rPr>
          <w:sz w:val="20"/>
        </w:rPr>
        <w:t xml:space="preserve"> настоящего Порядка, представляют в Комитет следующие документы:</w:t>
      </w:r>
    </w:p>
    <w:p>
      <w:pPr>
        <w:pStyle w:val="0"/>
        <w:jc w:val="both"/>
      </w:pPr>
      <w:r>
        <w:rPr>
          <w:sz w:val="20"/>
        </w:rPr>
        <w:t xml:space="preserve">(в ред. </w:t>
      </w:r>
      <w:hyperlink w:history="0" r:id="rId29"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заявление о предоставлении субсидии в произвольной форме, включающее в себя согласие на обработку персональных данных, а также согласие на публикацию (размещение) в информационно-телекоммуникационной сети "Интернет" информации об участнике отбора;</w:t>
      </w:r>
    </w:p>
    <w:bookmarkStart w:id="99" w:name="P99"/>
    <w:bookmarkEnd w:id="99"/>
    <w:p>
      <w:pPr>
        <w:pStyle w:val="0"/>
        <w:spacing w:before="200" w:line-rule="auto"/>
        <w:ind w:firstLine="540"/>
        <w:jc w:val="both"/>
      </w:pPr>
      <w:r>
        <w:rPr>
          <w:sz w:val="20"/>
        </w:rPr>
        <w:t xml:space="preserve">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00" w:line-rule="auto"/>
        <w:ind w:firstLine="540"/>
        <w:jc w:val="both"/>
      </w:pPr>
      <w:r>
        <w:rPr>
          <w:sz w:val="20"/>
        </w:rPr>
        <w:t xml:space="preserve">справку об отсутствии просроченной задолженности по возврату в республиканский бюджет Республики Дагестан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республиканским бюджетом Республики Дагестан, заверенную руководителем организации;</w:t>
      </w:r>
    </w:p>
    <w:p>
      <w:pPr>
        <w:pStyle w:val="0"/>
        <w:spacing w:before="200" w:line-rule="auto"/>
        <w:ind w:firstLine="540"/>
        <w:jc w:val="both"/>
      </w:pPr>
      <w:r>
        <w:rPr>
          <w:sz w:val="20"/>
        </w:rPr>
        <w:t xml:space="preserve">выписку из единого государственного реестра юридических лиц (для юридических лиц) или индивидуальных предпринимателей (для индивидуальных предпринимателей);</w:t>
      </w:r>
    </w:p>
    <w:p>
      <w:pPr>
        <w:pStyle w:val="0"/>
        <w:spacing w:before="200" w:line-rule="auto"/>
        <w:ind w:firstLine="540"/>
        <w:jc w:val="both"/>
      </w:pPr>
      <w:r>
        <w:rPr>
          <w:sz w:val="20"/>
        </w:rPr>
        <w:t xml:space="preserve">выписку из реестра дисквалифицированных лиц, заверенную руководителем организации;</w:t>
      </w:r>
    </w:p>
    <w:bookmarkStart w:id="103" w:name="P103"/>
    <w:bookmarkEnd w:id="103"/>
    <w:p>
      <w:pPr>
        <w:pStyle w:val="0"/>
        <w:spacing w:before="200" w:line-rule="auto"/>
        <w:ind w:firstLine="540"/>
        <w:jc w:val="both"/>
      </w:pPr>
      <w:r>
        <w:rPr>
          <w:sz w:val="20"/>
        </w:rPr>
        <w:t xml:space="preserve">документ (справку) о неполучении средств из республиканского бюджета Республики Дагестан на основании иных нормативных правовых актов на цели, указанные в </w:t>
      </w:r>
      <w:hyperlink w:history="0" w:anchor="P47" w:tooltip="2. Целью предоставления субсидий в соответствии с государственной программой Республики Дагестан государственной программы Республики Дагестан &quot;Развитие рыбохозяйственного комплекса Республики Дагестан&quot;, утвержденной постановлением Правительства Республики Дагестан от 17 апреля 2023 г. N 135, является возмещение части затрат, понесенных юридическими лицами и индивидуальными предпринимателями в течение года, предшествующего году предоставления субсидий, на осуществление деятельности, связанной с добычей (...">
        <w:r>
          <w:rPr>
            <w:sz w:val="20"/>
            <w:color w:val="0000ff"/>
          </w:rPr>
          <w:t xml:space="preserve">пункте 2</w:t>
        </w:r>
      </w:hyperlink>
      <w:r>
        <w:rPr>
          <w:sz w:val="20"/>
        </w:rPr>
        <w:t xml:space="preserve"> настоящего Порядка, заверенный руководителем.</w:t>
      </w:r>
    </w:p>
    <w:p>
      <w:pPr>
        <w:pStyle w:val="0"/>
        <w:spacing w:before="200" w:line-rule="auto"/>
        <w:ind w:firstLine="540"/>
        <w:jc w:val="both"/>
      </w:pPr>
      <w:r>
        <w:rPr>
          <w:sz w:val="20"/>
        </w:rPr>
        <w:t xml:space="preserve">11. Документы, перечисленные в </w:t>
      </w:r>
      <w:hyperlink w:history="0" w:anchor="P99" w:tooltip="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w:r>
          <w:rPr>
            <w:sz w:val="20"/>
            <w:color w:val="0000ff"/>
          </w:rPr>
          <w:t xml:space="preserve">абзацах третьем</w:t>
        </w:r>
      </w:hyperlink>
      <w:r>
        <w:rPr>
          <w:sz w:val="20"/>
        </w:rPr>
        <w:t xml:space="preserve"> - </w:t>
      </w:r>
      <w:hyperlink w:history="0" w:anchor="P103" w:tooltip="документ (справку) о неполучении средств из республиканского бюджета Республики Дагестан на основании иных нормативных правовых актов на цели, указанные в пункте 2 настоящего Порядка, заверенный руководителем.">
        <w:r>
          <w:rPr>
            <w:sz w:val="20"/>
            <w:color w:val="0000ff"/>
          </w:rPr>
          <w:t xml:space="preserve">седьмом пункта 10</w:t>
        </w:r>
      </w:hyperlink>
      <w:r>
        <w:rPr>
          <w:sz w:val="20"/>
        </w:rPr>
        <w:t xml:space="preserve"> настоящего Порядка, представляются по инициативе организации рыбохозяйственного комплекса, а при их отсутствии запрашиваются Комитетом посредством межведомственного электронного взаимодействия в Управлении Федеральной налоговой службы по Республике Дагестан и иных уполномоченных органах.</w:t>
      </w:r>
    </w:p>
    <w:p>
      <w:pPr>
        <w:pStyle w:val="0"/>
        <w:jc w:val="both"/>
      </w:pPr>
      <w:r>
        <w:rPr>
          <w:sz w:val="20"/>
        </w:rPr>
        <w:t xml:space="preserve">(в ред. </w:t>
      </w:r>
      <w:hyperlink w:history="0" r:id="rId30"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bookmarkStart w:id="106" w:name="P106"/>
    <w:bookmarkEnd w:id="106"/>
    <w:p>
      <w:pPr>
        <w:pStyle w:val="0"/>
        <w:spacing w:before="200" w:line-rule="auto"/>
        <w:ind w:firstLine="540"/>
        <w:jc w:val="both"/>
      </w:pPr>
      <w:r>
        <w:rPr>
          <w:sz w:val="20"/>
        </w:rPr>
        <w:t xml:space="preserve">12. Организации рыбохозяйственного комплекса дополнительно к документам, указанным в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пункте 10</w:t>
        </w:r>
      </w:hyperlink>
      <w:r>
        <w:rPr>
          <w:sz w:val="20"/>
        </w:rPr>
        <w:t xml:space="preserve"> настоящего Порядка, представляют документы, подтверждающие фактически произведенные затраты, подлежащие субсидированию по направлениям, перечисленным в </w:t>
      </w:r>
      <w:hyperlink w:history="0" w:anchor="P51" w:tooltip="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утвержденных в установленном порядке главным распорядителем как получателем бюджетных средств на цели, указанные в пункте 2 настоящего Порядка, по следующим направлениям:">
        <w:r>
          <w:rPr>
            <w:sz w:val="20"/>
            <w:color w:val="0000ff"/>
          </w:rPr>
          <w:t xml:space="preserve">пункте 4</w:t>
        </w:r>
      </w:hyperlink>
      <w:r>
        <w:rPr>
          <w:sz w:val="20"/>
        </w:rPr>
        <w:t xml:space="preserve"> настоящего Порядка:</w:t>
      </w:r>
    </w:p>
    <w:p>
      <w:pPr>
        <w:pStyle w:val="0"/>
        <w:spacing w:before="200" w:line-rule="auto"/>
        <w:ind w:firstLine="540"/>
        <w:jc w:val="both"/>
      </w:pPr>
      <w:r>
        <w:rPr>
          <w:sz w:val="20"/>
        </w:rPr>
        <w:t xml:space="preserve">а) на возмещение части затрат (субсидирование) на проведение рыбоводно-мелиоративных работ (строительство, расчистка водоподающих и сбросных каналов; строительство, ремонт выростных площадей, валов и шлюзов):</w:t>
      </w:r>
    </w:p>
    <w:p>
      <w:pPr>
        <w:pStyle w:val="0"/>
        <w:spacing w:before="200" w:line-rule="auto"/>
        <w:ind w:firstLine="540"/>
        <w:jc w:val="both"/>
      </w:pPr>
      <w:r>
        <w:rPr>
          <w:sz w:val="20"/>
        </w:rPr>
        <w:t xml:space="preserve">копию договора подряда на выполнение рыбоводно-мелиоративных работ;</w:t>
      </w:r>
    </w:p>
    <w:p>
      <w:pPr>
        <w:pStyle w:val="0"/>
        <w:spacing w:before="200" w:line-rule="auto"/>
        <w:ind w:firstLine="540"/>
        <w:jc w:val="both"/>
      </w:pPr>
      <w:r>
        <w:rPr>
          <w:sz w:val="20"/>
        </w:rPr>
        <w:t xml:space="preserve">копию акта выполненных рыбоводно-мелиоративных работ по форме </w:t>
      </w:r>
      <w:hyperlink w:history="0" r:id="rId3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N КС-2</w:t>
        </w:r>
      </w:hyperlink>
      <w:r>
        <w:rPr>
          <w:sz w:val="20"/>
        </w:rPr>
        <w:t xml:space="preserve">;</w:t>
      </w:r>
    </w:p>
    <w:p>
      <w:pPr>
        <w:pStyle w:val="0"/>
        <w:spacing w:before="200" w:line-rule="auto"/>
        <w:ind w:firstLine="540"/>
        <w:jc w:val="both"/>
      </w:pPr>
      <w:r>
        <w:rPr>
          <w:sz w:val="20"/>
        </w:rPr>
        <w:t xml:space="preserve">копию справки стоимости выполненных рыбоводно-мелиоративных работ по форме </w:t>
      </w:r>
      <w:hyperlink w:history="0" r:id="rId3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N КС-3</w:t>
        </w:r>
      </w:hyperlink>
      <w:r>
        <w:rPr>
          <w:sz w:val="20"/>
        </w:rPr>
        <w:t xml:space="preserve">;</w:t>
      </w:r>
    </w:p>
    <w:p>
      <w:pPr>
        <w:pStyle w:val="0"/>
        <w:spacing w:before="200" w:line-rule="auto"/>
        <w:ind w:firstLine="540"/>
        <w:jc w:val="both"/>
      </w:pPr>
      <w:r>
        <w:rPr>
          <w:sz w:val="20"/>
        </w:rPr>
        <w:t xml:space="preserve">копии документов, подтверждающих фактически произведенные затраты по проведению рыбоводно-мелиоративных работ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б) на возмещение части затрат (субсидирование) на оплату услуг по транспортировке воды до рыбоводных объектов:</w:t>
      </w:r>
    </w:p>
    <w:p>
      <w:pPr>
        <w:pStyle w:val="0"/>
        <w:spacing w:before="200" w:line-rule="auto"/>
        <w:ind w:firstLine="540"/>
        <w:jc w:val="both"/>
      </w:pPr>
      <w:r>
        <w:rPr>
          <w:sz w:val="20"/>
        </w:rPr>
        <w:t xml:space="preserve">копию договора на оказание услуг по транспортировке воды до рыбоводных объектов;</w:t>
      </w:r>
    </w:p>
    <w:p>
      <w:pPr>
        <w:pStyle w:val="0"/>
        <w:spacing w:before="200" w:line-rule="auto"/>
        <w:ind w:firstLine="540"/>
        <w:jc w:val="both"/>
      </w:pPr>
      <w:r>
        <w:rPr>
          <w:sz w:val="20"/>
        </w:rPr>
        <w:t xml:space="preserve">копии документов, подтверждающих фактически произведенные затраты по оплате оказанных услуг по транспортировке воды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в) на возмещение части затрат (субсидирование) на приобретение рыбопосадочного материала (оплодотворенной икры, личинок, мальков) и (или) части затрат на приобретение специализированных кормов для рыб:</w:t>
      </w:r>
    </w:p>
    <w:p>
      <w:pPr>
        <w:pStyle w:val="0"/>
        <w:spacing w:before="200" w:line-rule="auto"/>
        <w:ind w:firstLine="540"/>
        <w:jc w:val="both"/>
      </w:pPr>
      <w:r>
        <w:rPr>
          <w:sz w:val="20"/>
        </w:rPr>
        <w:t xml:space="preserve">копии договоров на приобретение рыбопосадочного материала (оплодотворенной икры, личинок, мальков) и (или) части затрат на приобретение специализированных кормов для рыб;</w:t>
      </w:r>
    </w:p>
    <w:p>
      <w:pPr>
        <w:pStyle w:val="0"/>
        <w:spacing w:before="200" w:line-rule="auto"/>
        <w:ind w:firstLine="540"/>
        <w:jc w:val="both"/>
      </w:pPr>
      <w:r>
        <w:rPr>
          <w:sz w:val="20"/>
        </w:rPr>
        <w:t xml:space="preserve">копию акта зарыбления прудов, утвержденную руководителем организации рыбохозяйственного комплекса;</w:t>
      </w:r>
    </w:p>
    <w:p>
      <w:pPr>
        <w:pStyle w:val="0"/>
        <w:spacing w:before="200" w:line-rule="auto"/>
        <w:ind w:firstLine="540"/>
        <w:jc w:val="both"/>
      </w:pPr>
      <w:r>
        <w:rPr>
          <w:sz w:val="20"/>
        </w:rPr>
        <w:t xml:space="preserve">копии документов, подтверждающих фактически произведенные затраты на приобретение рыбопосадочного материала (оплодотворенной икры, личинок, мальков) и (или) части затрат на приобретение кормов для рыб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г) на возмещение части затрат (субсидирование) на приобретение технологического оборудования трех предшествующих годов выпуска, не находившегося в эксплуатации, для выращивания, хранения и переработки водных биологических ресурсов и объектов товарной аквакультуры (рыбоводства) при условии его ввода в эксплуатацию:</w:t>
      </w:r>
    </w:p>
    <w:p>
      <w:pPr>
        <w:pStyle w:val="0"/>
        <w:spacing w:before="200" w:line-rule="auto"/>
        <w:ind w:firstLine="540"/>
        <w:jc w:val="both"/>
      </w:pPr>
      <w:r>
        <w:rPr>
          <w:sz w:val="20"/>
        </w:rPr>
        <w:t xml:space="preserve">копию договора на поставку оборудования для выращивания, хранения и переработки водных биологических ресурсов и объектов товарной аквакультуры (рыбоводства);</w:t>
      </w:r>
    </w:p>
    <w:p>
      <w:pPr>
        <w:pStyle w:val="0"/>
        <w:spacing w:before="200" w:line-rule="auto"/>
        <w:ind w:firstLine="540"/>
        <w:jc w:val="both"/>
      </w:pPr>
      <w:r>
        <w:rPr>
          <w:sz w:val="20"/>
        </w:rPr>
        <w:t xml:space="preserve">копию акта установки и ввода в эксплуатацию оборудования для выращивания, хранения и переработки водных биологических ресурсов и объектов товарной аквакультуры (рыбоводства);</w:t>
      </w:r>
    </w:p>
    <w:p>
      <w:pPr>
        <w:pStyle w:val="0"/>
        <w:spacing w:before="200" w:line-rule="auto"/>
        <w:ind w:firstLine="540"/>
        <w:jc w:val="both"/>
      </w:pPr>
      <w:r>
        <w:rPr>
          <w:sz w:val="20"/>
        </w:rPr>
        <w:t xml:space="preserve">копии документов, подтверждающих фактически произведенные затраты на приобретение технологического оборудования трех предшествующих годов выпуска, не находившегося в эксплуатации, для выращивания, хранения и переработки водных биологических ресурсов и объектов товарной аквакультуры (рыбоводства)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д) на возмещение части затрат (субсидирование) на вылов (добычу) одного килограмма рыбы, реализованной юридическим лицам или индивидуальным предпринимателям:</w:t>
      </w:r>
    </w:p>
    <w:p>
      <w:pPr>
        <w:pStyle w:val="0"/>
        <w:spacing w:before="200" w:line-rule="auto"/>
        <w:ind w:firstLine="540"/>
        <w:jc w:val="both"/>
      </w:pPr>
      <w:r>
        <w:rPr>
          <w:sz w:val="20"/>
        </w:rPr>
        <w:t xml:space="preserve">копии разрешений на вылов (добычу) водных биологических ресурсов Северо-Кавказского территориального управления Федерального агентства по рыболовству;</w:t>
      </w:r>
    </w:p>
    <w:p>
      <w:pPr>
        <w:pStyle w:val="0"/>
        <w:spacing w:before="200" w:line-rule="auto"/>
        <w:ind w:firstLine="540"/>
        <w:jc w:val="both"/>
      </w:pPr>
      <w:r>
        <w:rPr>
          <w:sz w:val="20"/>
        </w:rPr>
        <w:t xml:space="preserve">копии товарных или товарно-транспортных накладных на отгрузку рыбы, реализованной юридическим лицам или индивидуальным предпринимателям;</w:t>
      </w:r>
    </w:p>
    <w:p>
      <w:pPr>
        <w:pStyle w:val="0"/>
        <w:spacing w:before="200" w:line-rule="auto"/>
        <w:ind w:firstLine="540"/>
        <w:jc w:val="both"/>
      </w:pPr>
      <w:r>
        <w:rPr>
          <w:sz w:val="20"/>
        </w:rPr>
        <w:t xml:space="preserve">копии документов, подтверждающих оплату реализованной рыбы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е) на возмещение части затрат (субсидирование) на вылов (добычу) одного килограмма каспийского рака, реализованного юридическим лицам или индивидуальным предпринимателям, при осуществлении рыболовства рыбопромысловыми судами:</w:t>
      </w:r>
    </w:p>
    <w:p>
      <w:pPr>
        <w:pStyle w:val="0"/>
        <w:spacing w:before="200" w:line-rule="auto"/>
        <w:ind w:firstLine="540"/>
        <w:jc w:val="both"/>
      </w:pPr>
      <w:r>
        <w:rPr>
          <w:sz w:val="20"/>
        </w:rPr>
        <w:t xml:space="preserve">копии разрешений на вылов (добычу) водных биологических ресурсов, выданных Северо-Кавказским территориальным управлением Федерального агентства по рыболовству;</w:t>
      </w:r>
    </w:p>
    <w:p>
      <w:pPr>
        <w:pStyle w:val="0"/>
        <w:spacing w:before="200" w:line-rule="auto"/>
        <w:ind w:firstLine="540"/>
        <w:jc w:val="both"/>
      </w:pPr>
      <w:r>
        <w:rPr>
          <w:sz w:val="20"/>
        </w:rPr>
        <w:t xml:space="preserve">копии товарных или товарно-транспортных накладных на отгрузку каспийского рака;</w:t>
      </w:r>
    </w:p>
    <w:p>
      <w:pPr>
        <w:pStyle w:val="0"/>
        <w:spacing w:before="200" w:line-rule="auto"/>
        <w:ind w:firstLine="540"/>
        <w:jc w:val="both"/>
      </w:pPr>
      <w:r>
        <w:rPr>
          <w:sz w:val="20"/>
        </w:rPr>
        <w:t xml:space="preserve">копии документов, подтверждающих оплату реализованного каспийского рака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ж) на возмещение части затрат (субсидирование) на переработку и производство одного килограмма готовой рыбной продукции, реализованной юридическим лицам или индивидуальным предпринимателям:</w:t>
      </w:r>
    </w:p>
    <w:p>
      <w:pPr>
        <w:pStyle w:val="0"/>
        <w:spacing w:before="200" w:line-rule="auto"/>
        <w:ind w:firstLine="540"/>
        <w:jc w:val="both"/>
      </w:pPr>
      <w:r>
        <w:rPr>
          <w:sz w:val="20"/>
        </w:rPr>
        <w:t xml:space="preserve">копию договора на реализацию готовой рыбной продукции, реализованной юридическим лицам и индивидуальным предпринимателям;</w:t>
      </w:r>
    </w:p>
    <w:p>
      <w:pPr>
        <w:pStyle w:val="0"/>
        <w:spacing w:before="200" w:line-rule="auto"/>
        <w:ind w:firstLine="540"/>
        <w:jc w:val="both"/>
      </w:pPr>
      <w:r>
        <w:rPr>
          <w:sz w:val="20"/>
        </w:rPr>
        <w:t xml:space="preserve">копии товарных или товарно-транспортных накладных на отгрузку рыбной продукции;</w:t>
      </w:r>
    </w:p>
    <w:p>
      <w:pPr>
        <w:pStyle w:val="0"/>
        <w:spacing w:before="200" w:line-rule="auto"/>
        <w:ind w:firstLine="540"/>
        <w:jc w:val="both"/>
      </w:pPr>
      <w:r>
        <w:rPr>
          <w:sz w:val="20"/>
        </w:rPr>
        <w:t xml:space="preserve">копии документов, подтверждающих оплату реализованной готовой рыбной продукции (копии кассового чека или квитанции к приходному кассовому ордеру или копия платежного поручения с отметкой банка об исполнении).</w:t>
      </w:r>
    </w:p>
    <w:p>
      <w:pPr>
        <w:pStyle w:val="0"/>
        <w:spacing w:before="200" w:line-rule="auto"/>
        <w:ind w:firstLine="540"/>
        <w:jc w:val="both"/>
      </w:pPr>
      <w:r>
        <w:rPr>
          <w:sz w:val="20"/>
        </w:rPr>
        <w:t xml:space="preserve">Комплект документов, представляемый организациями рыбохозяйственного комплекса в соответствии с настоящим пунктом и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пунктом 10</w:t>
        </w:r>
      </w:hyperlink>
      <w:r>
        <w:rPr>
          <w:sz w:val="20"/>
        </w:rPr>
        <w:t xml:space="preserve"> настоящего Порядка, должен быть прошнурован, пронумерован, заверен подписью руководителя и скреплен печатью (при наличии печати).</w:t>
      </w:r>
    </w:p>
    <w:bookmarkStart w:id="136" w:name="P136"/>
    <w:bookmarkEnd w:id="136"/>
    <w:p>
      <w:pPr>
        <w:pStyle w:val="0"/>
        <w:spacing w:before="200" w:line-rule="auto"/>
        <w:ind w:firstLine="540"/>
        <w:jc w:val="both"/>
      </w:pPr>
      <w:r>
        <w:rPr>
          <w:sz w:val="20"/>
        </w:rPr>
        <w:t xml:space="preserve">13. Комитет регистрирует заявление организации рыбохозяйственного комплекса с приложенными к нему документами, указанными в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пунктах 10</w:t>
        </w:r>
      </w:hyperlink>
      <w:r>
        <w:rPr>
          <w:sz w:val="20"/>
        </w:rPr>
        <w:t xml:space="preserve"> и </w:t>
      </w:r>
      <w:hyperlink w:history="0" w:anchor="P106" w:tooltip="12. Организации рыбохозяйственного комплекса дополнительно к документам, указанным в пункте 10 настоящего Порядка, представляют документы, подтверждающие фактически произведенные затраты, подлежащие субсидированию по направлениям, перечисленным в пункте 4 настоящего Порядка:">
        <w:r>
          <w:rPr>
            <w:sz w:val="20"/>
            <w:color w:val="0000ff"/>
          </w:rPr>
          <w:t xml:space="preserve">12</w:t>
        </w:r>
      </w:hyperlink>
      <w:r>
        <w:rPr>
          <w:sz w:val="20"/>
        </w:rPr>
        <w:t xml:space="preserve"> настоящего Порядка, в день их поступления в журнале регистрации заявлений с присвоением входящего номера и с указанием даты поступления, а также выдает заявителю копию его заявления с отметкой о дате и времени приема документов. Страницы журнала регистрации нумеруются, прошнуровываются и скрепляются печатью Комитета.</w:t>
      </w:r>
    </w:p>
    <w:p>
      <w:pPr>
        <w:pStyle w:val="0"/>
        <w:jc w:val="both"/>
      </w:pPr>
      <w:r>
        <w:rPr>
          <w:sz w:val="20"/>
        </w:rPr>
        <w:t xml:space="preserve">(в ред. </w:t>
      </w:r>
      <w:hyperlink w:history="0" r:id="rId33"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Организации рыбохозяйственного комплекса, подавшие заявления на участие в отборе, вправе вносить изменения в заявку, отозвав заявление в любое время до дня и времени окончания установленного объявлением срока приема заявлений на участие в отборе путем подачи соответствующего письменного заявления в адрес Комитета.</w:t>
      </w:r>
    </w:p>
    <w:p>
      <w:pPr>
        <w:pStyle w:val="0"/>
        <w:jc w:val="both"/>
      </w:pPr>
      <w:r>
        <w:rPr>
          <w:sz w:val="20"/>
        </w:rPr>
        <w:t xml:space="preserve">(в ред. </w:t>
      </w:r>
      <w:hyperlink w:history="0" r:id="rId34"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Комитет в течение 5 рабочих дней со дня поступления заявки на участие в отборе проводит проверку на соответствие участника отбора требованиям, указанным в </w:t>
      </w:r>
      <w:hyperlink w:history="0" w:anchor="P87" w:tooltip="9. Участники отбора не ранее чем за 30 календарных дней до даты подачи заявки о предоставлении субсидии должны соответствовать следующим требованиям:">
        <w:r>
          <w:rPr>
            <w:sz w:val="20"/>
            <w:color w:val="0000ff"/>
          </w:rPr>
          <w:t xml:space="preserve">пункте 9</w:t>
        </w:r>
      </w:hyperlink>
      <w:r>
        <w:rPr>
          <w:sz w:val="20"/>
        </w:rPr>
        <w:t xml:space="preserve"> настоящего Порядка, а также рассматривает заявки на предмет их соответствия установленным в объявлении о проведении отбора требованиям.</w:t>
      </w:r>
    </w:p>
    <w:p>
      <w:pPr>
        <w:pStyle w:val="0"/>
        <w:jc w:val="both"/>
      </w:pPr>
      <w:r>
        <w:rPr>
          <w:sz w:val="20"/>
        </w:rPr>
        <w:t xml:space="preserve">(в ред. </w:t>
      </w:r>
      <w:hyperlink w:history="0" r:id="rId35"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14. Основаниями для отклонения предложения (заявки) Комитетом являются:</w:t>
      </w:r>
    </w:p>
    <w:p>
      <w:pPr>
        <w:pStyle w:val="0"/>
        <w:jc w:val="both"/>
      </w:pPr>
      <w:r>
        <w:rPr>
          <w:sz w:val="20"/>
        </w:rPr>
        <w:t xml:space="preserve">(в ред. </w:t>
      </w:r>
      <w:hyperlink w:history="0" r:id="rId36"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несоответствие участника отбора категориям и требованиям, установленным </w:t>
      </w:r>
      <w:hyperlink w:history="0" w:anchor="P60" w:tooltip="5. Участниками отбора являются юридические лица и индивидуальные предприниматели, осуществляющие добычу (вылов), а также производство объектов товарной аквакультуры (рыбоводства), рыбной и иной продукции из водных биоресурсов, зарегистрированные и осуществляющие свою деятельность на территории Республики Дагестан (за исключением государственных (муниципальных) учреждений, граждан, ведущих личное подсобное хозяйство) (далее - участники отбора, организации рыбохозяйственного комплекса).">
        <w:r>
          <w:rPr>
            <w:sz w:val="20"/>
            <w:color w:val="0000ff"/>
          </w:rPr>
          <w:t xml:space="preserve">пунктами 5</w:t>
        </w:r>
      </w:hyperlink>
      <w:r>
        <w:rPr>
          <w:sz w:val="20"/>
        </w:rPr>
        <w:t xml:space="preserve"> и </w:t>
      </w:r>
      <w:hyperlink w:history="0" w:anchor="P87" w:tooltip="9. Участники отбора не ранее чем за 30 календарных дней до даты подачи заявки о предоставлении субсидии должны соответствовать следующим требованиям:">
        <w:r>
          <w:rPr>
            <w:sz w:val="20"/>
            <w:color w:val="0000ff"/>
          </w:rPr>
          <w:t xml:space="preserve">9</w:t>
        </w:r>
      </w:hyperlink>
      <w:r>
        <w:rPr>
          <w:sz w:val="20"/>
        </w:rPr>
        <w:t xml:space="preserve"> настоящего Порядка;</w:t>
      </w:r>
    </w:p>
    <w:p>
      <w:pPr>
        <w:pStyle w:val="0"/>
        <w:spacing w:before="200" w:line-rule="auto"/>
        <w:ind w:firstLine="540"/>
        <w:jc w:val="both"/>
      </w:pPr>
      <w:r>
        <w:rPr>
          <w:sz w:val="20"/>
        </w:rPr>
        <w:t xml:space="preserve">несоответствие представленных участником отбора заявок и документов требованиям к заявкам и документам участников отбора, установленным в объявлении о проведении отбора;</w:t>
      </w:r>
    </w:p>
    <w:p>
      <w:pPr>
        <w:pStyle w:val="0"/>
        <w:spacing w:before="200" w:line-rule="auto"/>
        <w:ind w:firstLine="540"/>
        <w:jc w:val="both"/>
      </w:pPr>
      <w:r>
        <w:rPr>
          <w:sz w:val="20"/>
        </w:rPr>
        <w:t xml:space="preserve">установление факта недостоверности информации, представленной участником отбора, в том числе данных о месте нахождения и адресе юридического лица;</w:t>
      </w:r>
    </w:p>
    <w:p>
      <w:pPr>
        <w:pStyle w:val="0"/>
        <w:spacing w:before="200" w:line-rule="auto"/>
        <w:ind w:firstLine="540"/>
        <w:jc w:val="both"/>
      </w:pPr>
      <w:r>
        <w:rPr>
          <w:sz w:val="20"/>
        </w:rPr>
        <w:t xml:space="preserve">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В случае отклонения заявки Комитет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 Данное уведомление направляется по адресу электронной почты, указанному в заявлении, в форме электронного документа или на бумажном носителе по почтовому адресу, указанному в заявлении, поступившем в адрес Комитета на бумажном носителе.</w:t>
      </w:r>
    </w:p>
    <w:p>
      <w:pPr>
        <w:pStyle w:val="0"/>
        <w:jc w:val="both"/>
      </w:pPr>
      <w:r>
        <w:rPr>
          <w:sz w:val="20"/>
        </w:rPr>
        <w:t xml:space="preserve">(в ред. </w:t>
      </w:r>
      <w:hyperlink w:history="0" r:id="rId37"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Отказ не препятствует повторному обращению организации рыбохозяйственного комплекса за предоставлением субсидии в период, установленный </w:t>
      </w:r>
      <w:hyperlink w:history="0" w:anchor="P67" w:tooltip="8. Комитет за 30 дней до дня приема заявок от участников отбора размещает настоящий Порядок и объявление о проведении отбора и приеме заявлений на предоставление субсидий организациям рыбохозяйственного комплекса Республики Дагестан на едином портале, а также на официальном сайте Комитета (www.комрыбхозрд.рф) в информационно-телекоммуникационной сети &quot;Интернет&quot;.">
        <w:r>
          <w:rPr>
            <w:sz w:val="20"/>
            <w:color w:val="0000ff"/>
          </w:rPr>
          <w:t xml:space="preserve">пунктом 8</w:t>
        </w:r>
      </w:hyperlink>
      <w:r>
        <w:rPr>
          <w:sz w:val="20"/>
        </w:rPr>
        <w:t xml:space="preserve"> настоящего Порядка, после устранения причин, послуживших основаниями для отказа.</w:t>
      </w:r>
    </w:p>
    <w:p>
      <w:pPr>
        <w:pStyle w:val="0"/>
        <w:spacing w:before="200" w:line-rule="auto"/>
        <w:ind w:firstLine="540"/>
        <w:jc w:val="both"/>
      </w:pPr>
      <w:r>
        <w:rPr>
          <w:sz w:val="20"/>
        </w:rPr>
        <w:t xml:space="preserve">15. Комитет не позднее 14-го календарного дня, следующего за днем определения организаций рыбохозяйственного комплекса, прошедших отбор, обеспечивает размещение на едином портале, а также на официальном сайте главного распорядителя как получателя бюджетных средств в информационно-телекоммуникационной сети "Интернет" информации о результатах рассмотрения заявок, включающей следующие сведения:</w:t>
      </w:r>
    </w:p>
    <w:p>
      <w:pPr>
        <w:pStyle w:val="0"/>
        <w:jc w:val="both"/>
      </w:pPr>
      <w:r>
        <w:rPr>
          <w:sz w:val="20"/>
        </w:rPr>
        <w:t xml:space="preserve">(в ред. </w:t>
      </w:r>
      <w:hyperlink w:history="0" r:id="rId38"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дату, время и место рассмотрения заявок;</w:t>
      </w:r>
    </w:p>
    <w:p>
      <w:pPr>
        <w:pStyle w:val="0"/>
        <w:spacing w:before="200" w:line-rule="auto"/>
        <w:ind w:firstLine="540"/>
        <w:jc w:val="both"/>
      </w:pPr>
      <w:r>
        <w:rPr>
          <w:sz w:val="20"/>
        </w:rPr>
        <w:t xml:space="preserve">информацию об участниках отбора, заявки которых были рассмотрены;</w:t>
      </w:r>
    </w:p>
    <w:p>
      <w:pPr>
        <w:pStyle w:val="0"/>
        <w:spacing w:before="200" w:line-rule="auto"/>
        <w:ind w:firstLine="540"/>
        <w:jc w:val="both"/>
      </w:pPr>
      <w:r>
        <w:rPr>
          <w:sz w:val="20"/>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00" w:line-rule="auto"/>
        <w:ind w:firstLine="540"/>
        <w:jc w:val="both"/>
      </w:pPr>
      <w:r>
        <w:rPr>
          <w:sz w:val="20"/>
        </w:rPr>
        <w:t xml:space="preserve">наименование получателя субсидии, с которым заключается соглашение о предоставлении субсидии, и размер предоставляемой ему субсидии.</w:t>
      </w:r>
    </w:p>
    <w:p>
      <w:pPr>
        <w:pStyle w:val="0"/>
        <w:jc w:val="both"/>
      </w:pPr>
      <w:r>
        <w:rPr>
          <w:sz w:val="20"/>
        </w:rPr>
      </w:r>
    </w:p>
    <w:p>
      <w:pPr>
        <w:pStyle w:val="2"/>
        <w:outlineLvl w:val="1"/>
        <w:jc w:val="center"/>
      </w:pPr>
      <w:r>
        <w:rPr>
          <w:sz w:val="20"/>
        </w:rPr>
        <w:t xml:space="preserve">III. Условия и порядок предоставления субсидий</w:t>
      </w:r>
    </w:p>
    <w:p>
      <w:pPr>
        <w:pStyle w:val="0"/>
        <w:jc w:val="both"/>
      </w:pPr>
      <w:r>
        <w:rPr>
          <w:sz w:val="20"/>
        </w:rPr>
      </w:r>
    </w:p>
    <w:p>
      <w:pPr>
        <w:pStyle w:val="0"/>
        <w:ind w:firstLine="540"/>
        <w:jc w:val="both"/>
      </w:pPr>
      <w:r>
        <w:rPr>
          <w:sz w:val="20"/>
        </w:rPr>
        <w:t xml:space="preserve">16. Организации рыбохозяйственного комплекса в целях возмещения части затрат, понесенных в течение года, предшествующего году предоставления субсидий, на осуществление деятельности, связанной с добычей (выловом), а также производством объектов товарной аквакультуры (рыбоводства), рыбной и иной продукции из водных биоресурсов, предоставляют комплект документов, перечисленных в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пунктах 10</w:t>
        </w:r>
      </w:hyperlink>
      <w:r>
        <w:rPr>
          <w:sz w:val="20"/>
        </w:rPr>
        <w:t xml:space="preserve"> и </w:t>
      </w:r>
      <w:hyperlink w:history="0" w:anchor="P106" w:tooltip="12. Организации рыбохозяйственного комплекса дополнительно к документам, указанным в пункте 10 настоящего Порядка, представляют документы, подтверждающие фактически произведенные затраты, подлежащие субсидированию по направлениям, перечисленным в пункте 4 настоящего Порядка:">
        <w:r>
          <w:rPr>
            <w:sz w:val="20"/>
            <w:color w:val="0000ff"/>
          </w:rPr>
          <w:t xml:space="preserve">12</w:t>
        </w:r>
      </w:hyperlink>
      <w:r>
        <w:rPr>
          <w:sz w:val="20"/>
        </w:rPr>
        <w:t xml:space="preserve"> настоящего Порядка, лично, по почтовому или электронному адресу в сроки, установленные в объявлении о проведении отбора.</w:t>
      </w:r>
    </w:p>
    <w:p>
      <w:pPr>
        <w:pStyle w:val="0"/>
        <w:spacing w:before="200" w:line-rule="auto"/>
        <w:ind w:firstLine="540"/>
        <w:jc w:val="both"/>
      </w:pPr>
      <w:r>
        <w:rPr>
          <w:sz w:val="20"/>
        </w:rPr>
        <w:t xml:space="preserve">17. Организации рыбохозяйственного комплекса несут ответственность за достоверность представленных главному распорядителю как получателю бюджетных средств документов, перечень которых указан в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пунктах 10</w:t>
        </w:r>
      </w:hyperlink>
      <w:r>
        <w:rPr>
          <w:sz w:val="20"/>
        </w:rPr>
        <w:t xml:space="preserve"> и </w:t>
      </w:r>
      <w:hyperlink w:history="0" w:anchor="P106" w:tooltip="12. Организации рыбохозяйственного комплекса дополнительно к документам, указанным в пункте 10 настоящего Порядка, представляют документы, подтверждающие фактически произведенные затраты, подлежащие субсидированию по направлениям, перечисленным в пункте 4 настоящего Порядка:">
        <w:r>
          <w:rPr>
            <w:sz w:val="20"/>
            <w:color w:val="0000ff"/>
          </w:rPr>
          <w:t xml:space="preserve">12</w:t>
        </w:r>
      </w:hyperlink>
      <w:r>
        <w:rPr>
          <w:sz w:val="20"/>
        </w:rPr>
        <w:t xml:space="preserve"> настоящего Порядка.</w:t>
      </w:r>
    </w:p>
    <w:p>
      <w:pPr>
        <w:pStyle w:val="0"/>
        <w:spacing w:before="200" w:line-rule="auto"/>
        <w:ind w:firstLine="540"/>
        <w:jc w:val="both"/>
      </w:pPr>
      <w:r>
        <w:rPr>
          <w:sz w:val="20"/>
        </w:rPr>
        <w:t xml:space="preserve">18. Комитет в течение 30 рабочих дней со дня регистрации заявления организации рыбохозяйственного комплекса с приложенными к нему документами в случае установления соответствия организации рыбохозяйственного комплекса требованиям, установленным настоящим Порядком:</w:t>
      </w:r>
    </w:p>
    <w:p>
      <w:pPr>
        <w:pStyle w:val="0"/>
        <w:jc w:val="both"/>
      </w:pPr>
      <w:r>
        <w:rPr>
          <w:sz w:val="20"/>
        </w:rPr>
        <w:t xml:space="preserve">(в ред. </w:t>
      </w:r>
      <w:hyperlink w:history="0" r:id="rId39"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уведомляет организацию рыбохозяйственного комплекса о соответствии заявления организации рыбохозяйственного комплекса с приложенными к нему документами требованиям настоящего Порядка и достоверности информации, содержащейся в нем;</w:t>
      </w:r>
    </w:p>
    <w:p>
      <w:pPr>
        <w:pStyle w:val="0"/>
        <w:spacing w:before="200" w:line-rule="auto"/>
        <w:ind w:firstLine="540"/>
        <w:jc w:val="both"/>
      </w:pPr>
      <w:r>
        <w:rPr>
          <w:sz w:val="20"/>
        </w:rPr>
        <w:t xml:space="preserve">принимает решение об утверждении размеров субсидий на текущий финансовый год по соответствующим направлениям в разрезе организаций рыбохозяйственного комплекса.</w:t>
      </w:r>
    </w:p>
    <w:bookmarkStart w:id="166" w:name="P166"/>
    <w:bookmarkEnd w:id="166"/>
    <w:p>
      <w:pPr>
        <w:pStyle w:val="0"/>
        <w:spacing w:before="200" w:line-rule="auto"/>
        <w:ind w:firstLine="540"/>
        <w:jc w:val="both"/>
      </w:pPr>
      <w:r>
        <w:rPr>
          <w:sz w:val="20"/>
        </w:rPr>
        <w:t xml:space="preserve">19. Комитет в течение 3 рабочих дней после уведомления организации рыбохозяйственного комплекса о соответствии или несоответствии заявления с приложенными к нему документами требованиям настоящего Порядка и достоверности или недостоверности информации, содержащейся в нем, принимает одно из следующих решений:</w:t>
      </w:r>
    </w:p>
    <w:p>
      <w:pPr>
        <w:pStyle w:val="0"/>
        <w:jc w:val="both"/>
      </w:pPr>
      <w:r>
        <w:rPr>
          <w:sz w:val="20"/>
        </w:rPr>
        <w:t xml:space="preserve">(в ред. </w:t>
      </w:r>
      <w:hyperlink w:history="0" r:id="rId40"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об отказе в предоставлении субсидии;</w:t>
      </w:r>
    </w:p>
    <w:p>
      <w:pPr>
        <w:pStyle w:val="0"/>
        <w:spacing w:before="200" w:line-rule="auto"/>
        <w:ind w:firstLine="540"/>
        <w:jc w:val="both"/>
      </w:pPr>
      <w:r>
        <w:rPr>
          <w:sz w:val="20"/>
        </w:rPr>
        <w:t xml:space="preserve">о предоставлении субсидии.</w:t>
      </w:r>
    </w:p>
    <w:p>
      <w:pPr>
        <w:pStyle w:val="0"/>
        <w:spacing w:before="200" w:line-rule="auto"/>
        <w:ind w:firstLine="540"/>
        <w:jc w:val="both"/>
      </w:pPr>
      <w:r>
        <w:rPr>
          <w:sz w:val="20"/>
        </w:rPr>
        <w:t xml:space="preserve">Решения о предоставлении субсидии либо об отказе в предоставлении субсидии оформляются приказом Комитета.</w:t>
      </w:r>
    </w:p>
    <w:p>
      <w:pPr>
        <w:pStyle w:val="0"/>
        <w:jc w:val="both"/>
      </w:pPr>
      <w:r>
        <w:rPr>
          <w:sz w:val="20"/>
        </w:rPr>
        <w:t xml:space="preserve">(в ред. </w:t>
      </w:r>
      <w:hyperlink w:history="0" r:id="rId41"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20. Комитет принимает решение об отказе в предоставлении субсидии в случаях:</w:t>
      </w:r>
    </w:p>
    <w:p>
      <w:pPr>
        <w:pStyle w:val="0"/>
        <w:jc w:val="both"/>
      </w:pPr>
      <w:r>
        <w:rPr>
          <w:sz w:val="20"/>
        </w:rPr>
        <w:t xml:space="preserve">(в ред. </w:t>
      </w:r>
      <w:hyperlink w:history="0" r:id="rId42"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несоответствия документов, представленных заявителем, требованиям, определенным в соответствии с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пунктами 10</w:t>
        </w:r>
      </w:hyperlink>
      <w:r>
        <w:rPr>
          <w:sz w:val="20"/>
        </w:rPr>
        <w:t xml:space="preserve"> и </w:t>
      </w:r>
      <w:hyperlink w:history="0" w:anchor="P106" w:tooltip="12. Организации рыбохозяйственного комплекса дополнительно к документам, указанным в пункте 10 настоящего Порядка, представляют документы, подтверждающие фактически произведенные затраты, подлежащие субсидированию по направлениям, перечисленным в пункте 4 настоящего Порядка:">
        <w:r>
          <w:rPr>
            <w:sz w:val="20"/>
            <w:color w:val="0000ff"/>
          </w:rPr>
          <w:t xml:space="preserve">12</w:t>
        </w:r>
      </w:hyperlink>
      <w:r>
        <w:rPr>
          <w:sz w:val="20"/>
        </w:rPr>
        <w:t xml:space="preserve"> настоящего Порядка;</w:t>
      </w:r>
    </w:p>
    <w:p>
      <w:pPr>
        <w:pStyle w:val="0"/>
        <w:spacing w:before="200" w:line-rule="auto"/>
        <w:ind w:firstLine="540"/>
        <w:jc w:val="both"/>
      </w:pPr>
      <w:r>
        <w:rPr>
          <w:sz w:val="20"/>
        </w:rPr>
        <w:t xml:space="preserve">непредставления (представления не в полном объеме) заявителем документов, предусмотренных </w:t>
      </w:r>
      <w:hyperlink w:history="0" w:anchor="P96" w:tooltip="10. Для участия в отборе организации рыбохозяйственного комплекса в сроки, установленные в объявлении о его проведении, для подтверждения соответствия требованиям, указанным в пункте 9 настоящего Порядка, представляют в Комитет следующие документы:">
        <w:r>
          <w:rPr>
            <w:sz w:val="20"/>
            <w:color w:val="0000ff"/>
          </w:rPr>
          <w:t xml:space="preserve">пунктами 10</w:t>
        </w:r>
      </w:hyperlink>
      <w:r>
        <w:rPr>
          <w:sz w:val="20"/>
        </w:rPr>
        <w:t xml:space="preserve"> и </w:t>
      </w:r>
      <w:hyperlink w:history="0" w:anchor="P106" w:tooltip="12. Организации рыбохозяйственного комплекса дополнительно к документам, указанным в пункте 10 настоящего Порядка, представляют документы, подтверждающие фактически произведенные затраты, подлежащие субсидированию по направлениям, перечисленным в пункте 4 настоящего Порядка:">
        <w:r>
          <w:rPr>
            <w:sz w:val="20"/>
            <w:color w:val="0000ff"/>
          </w:rPr>
          <w:t xml:space="preserve">12</w:t>
        </w:r>
      </w:hyperlink>
      <w:r>
        <w:rPr>
          <w:sz w:val="20"/>
        </w:rPr>
        <w:t xml:space="preserve"> настоящего Порядка;</w:t>
      </w:r>
    </w:p>
    <w:p>
      <w:pPr>
        <w:pStyle w:val="0"/>
        <w:spacing w:before="200" w:line-rule="auto"/>
        <w:ind w:firstLine="540"/>
        <w:jc w:val="both"/>
      </w:pPr>
      <w:r>
        <w:rPr>
          <w:sz w:val="20"/>
        </w:rPr>
        <w:t xml:space="preserve">установления факта недостоверности представленной заявителем информации в целях получения субсидии.</w:t>
      </w:r>
    </w:p>
    <w:p>
      <w:pPr>
        <w:pStyle w:val="0"/>
        <w:spacing w:before="200" w:line-rule="auto"/>
        <w:ind w:firstLine="540"/>
        <w:jc w:val="both"/>
      </w:pPr>
      <w:r>
        <w:rPr>
          <w:sz w:val="20"/>
        </w:rPr>
        <w:t xml:space="preserve">Размеры субсидий по направлениям, указанным в </w:t>
      </w:r>
      <w:hyperlink w:history="0" w:anchor="P52" w:tooltip="на возмещение части затрат (субсидирование) на проведение рыбоводно-мелиоративных работ (строительство, расчистка водоподающих и сбросных каналов; строительство, ремонт выростных площадей, валов и шлюзов);">
        <w:r>
          <w:rPr>
            <w:sz w:val="20"/>
            <w:color w:val="0000ff"/>
          </w:rPr>
          <w:t xml:space="preserve">абзацах втором</w:t>
        </w:r>
      </w:hyperlink>
      <w:r>
        <w:rPr>
          <w:sz w:val="20"/>
        </w:rPr>
        <w:t xml:space="preserve"> - </w:t>
      </w:r>
      <w:hyperlink w:history="0" w:anchor="P56" w:tooltip="на возмещение части затрат (субсидирование) на приобретение технологического оборудования трех предшествующих годов выпуска, не находившегося в эксплуатации, для выращивания, хранения и переработки водных биологических ресурсов и объектов товарной аквакультуры (рыбоводства) при условии его ввода в эксплуатацию;">
        <w:r>
          <w:rPr>
            <w:sz w:val="20"/>
            <w:color w:val="0000ff"/>
          </w:rPr>
          <w:t xml:space="preserve">шестом пункта 4</w:t>
        </w:r>
      </w:hyperlink>
      <w:r>
        <w:rPr>
          <w:sz w:val="20"/>
        </w:rPr>
        <w:t xml:space="preserve"> настоящего Порядка, рассчитываются по формуле:</w:t>
      </w:r>
    </w:p>
    <w:p>
      <w:pPr>
        <w:pStyle w:val="0"/>
        <w:jc w:val="both"/>
      </w:pPr>
      <w:r>
        <w:rPr>
          <w:sz w:val="20"/>
        </w:rPr>
      </w:r>
    </w:p>
    <w:p>
      <w:pPr>
        <w:pStyle w:val="0"/>
        <w:jc w:val="center"/>
      </w:pPr>
      <w:r>
        <w:rPr>
          <w:sz w:val="20"/>
        </w:rPr>
        <w:t xml:space="preserve">S = Z / 2,</w:t>
      </w:r>
    </w:p>
    <w:p>
      <w:pPr>
        <w:pStyle w:val="0"/>
        <w:jc w:val="both"/>
      </w:pPr>
      <w:r>
        <w:rPr>
          <w:sz w:val="20"/>
        </w:rPr>
      </w:r>
    </w:p>
    <w:p>
      <w:pPr>
        <w:pStyle w:val="0"/>
        <w:ind w:firstLine="540"/>
        <w:jc w:val="both"/>
      </w:pPr>
      <w:r>
        <w:rPr>
          <w:sz w:val="20"/>
        </w:rPr>
        <w:t xml:space="preserve">где:</w:t>
      </w:r>
    </w:p>
    <w:p>
      <w:pPr>
        <w:pStyle w:val="0"/>
        <w:jc w:val="both"/>
      </w:pPr>
      <w:r>
        <w:rPr>
          <w:sz w:val="20"/>
        </w:rPr>
      </w:r>
    </w:p>
    <w:p>
      <w:pPr>
        <w:pStyle w:val="0"/>
        <w:ind w:firstLine="540"/>
        <w:jc w:val="both"/>
      </w:pPr>
      <w:r>
        <w:rPr>
          <w:sz w:val="20"/>
        </w:rPr>
        <w:t xml:space="preserve">S - сумма субсидии по каждому направлению;</w:t>
      </w:r>
    </w:p>
    <w:p>
      <w:pPr>
        <w:pStyle w:val="0"/>
        <w:spacing w:before="200" w:line-rule="auto"/>
        <w:ind w:firstLine="540"/>
        <w:jc w:val="both"/>
      </w:pPr>
      <w:r>
        <w:rPr>
          <w:sz w:val="20"/>
        </w:rPr>
        <w:t xml:space="preserve">Z - подтвержденные затраты по каждому направлению.</w:t>
      </w:r>
    </w:p>
    <w:p>
      <w:pPr>
        <w:pStyle w:val="0"/>
        <w:spacing w:before="200" w:line-rule="auto"/>
        <w:ind w:firstLine="540"/>
        <w:jc w:val="both"/>
      </w:pPr>
      <w:r>
        <w:rPr>
          <w:sz w:val="20"/>
        </w:rPr>
        <w:t xml:space="preserve">При этом сумма субсидии должна быть не более 7 млн рублей на одного получателя субсидии по каждому направлению.</w:t>
      </w:r>
    </w:p>
    <w:p>
      <w:pPr>
        <w:pStyle w:val="0"/>
        <w:spacing w:before="200" w:line-rule="auto"/>
        <w:ind w:firstLine="540"/>
        <w:jc w:val="both"/>
      </w:pPr>
      <w:r>
        <w:rPr>
          <w:sz w:val="20"/>
        </w:rPr>
        <w:t xml:space="preserve">Размеры субсидий по направлению, указанному в </w:t>
      </w:r>
      <w:hyperlink w:history="0" w:anchor="P57" w:tooltip="на возмещение части затрат (субсидирование) на вылов (добычу) одного килограмма рыбы, реализованной юридическим лицам или индивидуальным предпринимателям, в размере 5 (пять) рублей за килограмм;">
        <w:r>
          <w:rPr>
            <w:sz w:val="20"/>
            <w:color w:val="0000ff"/>
          </w:rPr>
          <w:t xml:space="preserve">абзаце седьмом пункта 4</w:t>
        </w:r>
      </w:hyperlink>
      <w:r>
        <w:rPr>
          <w:sz w:val="20"/>
        </w:rPr>
        <w:t xml:space="preserve"> настоящего Порядка, рассчитываются по формуле:</w:t>
      </w:r>
    </w:p>
    <w:p>
      <w:pPr>
        <w:pStyle w:val="0"/>
        <w:jc w:val="both"/>
      </w:pPr>
      <w:r>
        <w:rPr>
          <w:sz w:val="20"/>
        </w:rPr>
      </w:r>
    </w:p>
    <w:p>
      <w:pPr>
        <w:pStyle w:val="0"/>
        <w:jc w:val="center"/>
      </w:pPr>
      <w:r>
        <w:rPr>
          <w:sz w:val="20"/>
        </w:rPr>
        <w:t xml:space="preserve">S = Kг * 5,</w:t>
      </w:r>
    </w:p>
    <w:p>
      <w:pPr>
        <w:pStyle w:val="0"/>
        <w:jc w:val="both"/>
      </w:pPr>
      <w:r>
        <w:rPr>
          <w:sz w:val="20"/>
        </w:rPr>
      </w:r>
    </w:p>
    <w:p>
      <w:pPr>
        <w:pStyle w:val="0"/>
        <w:ind w:firstLine="540"/>
        <w:jc w:val="both"/>
      </w:pPr>
      <w:r>
        <w:rPr>
          <w:sz w:val="20"/>
        </w:rPr>
        <w:t xml:space="preserve">где:</w:t>
      </w:r>
    </w:p>
    <w:p>
      <w:pPr>
        <w:pStyle w:val="0"/>
        <w:jc w:val="both"/>
      </w:pPr>
      <w:r>
        <w:rPr>
          <w:sz w:val="20"/>
        </w:rPr>
      </w:r>
    </w:p>
    <w:p>
      <w:pPr>
        <w:pStyle w:val="0"/>
        <w:ind w:firstLine="540"/>
        <w:jc w:val="both"/>
      </w:pPr>
      <w:r>
        <w:rPr>
          <w:sz w:val="20"/>
        </w:rPr>
        <w:t xml:space="preserve">S - сумма субсидии;</w:t>
      </w:r>
    </w:p>
    <w:p>
      <w:pPr>
        <w:pStyle w:val="0"/>
        <w:spacing w:before="200" w:line-rule="auto"/>
        <w:ind w:firstLine="540"/>
        <w:jc w:val="both"/>
      </w:pPr>
      <w:r>
        <w:rPr>
          <w:sz w:val="20"/>
        </w:rPr>
        <w:t xml:space="preserve">Kг - количество каспийского рака (килограмм), реализованной юридическими лицами или индивидуальными предпринимателями.</w:t>
      </w:r>
    </w:p>
    <w:p>
      <w:pPr>
        <w:pStyle w:val="0"/>
        <w:spacing w:before="200" w:line-rule="auto"/>
        <w:ind w:firstLine="540"/>
        <w:jc w:val="both"/>
      </w:pPr>
      <w:r>
        <w:rPr>
          <w:sz w:val="20"/>
        </w:rPr>
        <w:t xml:space="preserve">При этом сумма субсидии должна быть не более 7 млн рублей на одного получателя субсидии.</w:t>
      </w:r>
    </w:p>
    <w:p>
      <w:pPr>
        <w:pStyle w:val="0"/>
        <w:spacing w:before="200" w:line-rule="auto"/>
        <w:ind w:firstLine="540"/>
        <w:jc w:val="both"/>
      </w:pPr>
      <w:r>
        <w:rPr>
          <w:sz w:val="20"/>
        </w:rPr>
        <w:t xml:space="preserve">Размеры субсидий по направлению, указанному в </w:t>
      </w:r>
      <w:hyperlink w:history="0" w:anchor="P58" w:tooltip="на возмещение части затрат (субсидирование) на вылов (добычу) одного килограмма каспийского рака, реализованного юридическим лицам или индивидуальным предпринимателям, в размере 5 (пять) рублей за килограмм;">
        <w:r>
          <w:rPr>
            <w:sz w:val="20"/>
            <w:color w:val="0000ff"/>
          </w:rPr>
          <w:t xml:space="preserve">абзаце восьмом пункта 4</w:t>
        </w:r>
      </w:hyperlink>
      <w:r>
        <w:rPr>
          <w:sz w:val="20"/>
        </w:rPr>
        <w:t xml:space="preserve"> настоящего Порядка, рассчитываются по формуле:</w:t>
      </w:r>
    </w:p>
    <w:p>
      <w:pPr>
        <w:pStyle w:val="0"/>
        <w:jc w:val="both"/>
      </w:pPr>
      <w:r>
        <w:rPr>
          <w:sz w:val="20"/>
        </w:rPr>
      </w:r>
    </w:p>
    <w:p>
      <w:pPr>
        <w:pStyle w:val="0"/>
        <w:jc w:val="center"/>
      </w:pPr>
      <w:r>
        <w:rPr>
          <w:sz w:val="20"/>
        </w:rPr>
        <w:t xml:space="preserve">S = Kг * 5,</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сумма субсидии;</w:t>
      </w:r>
    </w:p>
    <w:p>
      <w:pPr>
        <w:pStyle w:val="0"/>
        <w:spacing w:before="200" w:line-rule="auto"/>
        <w:ind w:firstLine="540"/>
        <w:jc w:val="both"/>
      </w:pPr>
      <w:r>
        <w:rPr>
          <w:sz w:val="20"/>
        </w:rPr>
        <w:t xml:space="preserve">Kг - количество каспийского рака (килограмм), реализованной юридическими лицами или индивидуальными предпринимателями.</w:t>
      </w:r>
    </w:p>
    <w:p>
      <w:pPr>
        <w:pStyle w:val="0"/>
        <w:spacing w:before="200" w:line-rule="auto"/>
        <w:ind w:firstLine="540"/>
        <w:jc w:val="both"/>
      </w:pPr>
      <w:r>
        <w:rPr>
          <w:sz w:val="20"/>
        </w:rPr>
        <w:t xml:space="preserve">При этом сумма субсидии должна быть не более 7 млн рублей на одного получателя субсидии.</w:t>
      </w:r>
    </w:p>
    <w:p>
      <w:pPr>
        <w:pStyle w:val="0"/>
        <w:spacing w:before="200" w:line-rule="auto"/>
        <w:ind w:firstLine="540"/>
        <w:jc w:val="both"/>
      </w:pPr>
      <w:r>
        <w:rPr>
          <w:sz w:val="20"/>
        </w:rPr>
        <w:t xml:space="preserve">Размеры субсидий по направлению, указанным в </w:t>
      </w:r>
      <w:hyperlink w:history="0" w:anchor="P59" w:tooltip="на возмещение части затрат (субсидирование) на переработку и производство одного килограмма готовой рыбной продукции, реализованной юридическим лицам или индивидуальным предпринимателям, в размере 10 (рублей) рублей за килограмм.">
        <w:r>
          <w:rPr>
            <w:sz w:val="20"/>
            <w:color w:val="0000ff"/>
          </w:rPr>
          <w:t xml:space="preserve">абзаце девятом пункта 4</w:t>
        </w:r>
      </w:hyperlink>
      <w:r>
        <w:rPr>
          <w:sz w:val="20"/>
        </w:rPr>
        <w:t xml:space="preserve"> настоящего Порядка, рассчитываются по формуле:</w:t>
      </w:r>
    </w:p>
    <w:p>
      <w:pPr>
        <w:pStyle w:val="0"/>
        <w:jc w:val="both"/>
      </w:pPr>
      <w:r>
        <w:rPr>
          <w:sz w:val="20"/>
        </w:rPr>
      </w:r>
    </w:p>
    <w:p>
      <w:pPr>
        <w:pStyle w:val="0"/>
        <w:jc w:val="center"/>
      </w:pPr>
      <w:r>
        <w:rPr>
          <w:sz w:val="20"/>
        </w:rPr>
        <w:t xml:space="preserve">S = Kг * 10,</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сумма субсидии;</w:t>
      </w:r>
    </w:p>
    <w:p>
      <w:pPr>
        <w:pStyle w:val="0"/>
        <w:spacing w:before="200" w:line-rule="auto"/>
        <w:ind w:firstLine="540"/>
        <w:jc w:val="both"/>
      </w:pPr>
      <w:r>
        <w:rPr>
          <w:sz w:val="20"/>
        </w:rPr>
        <w:t xml:space="preserve">Kг - количество произведенной рыбной продукции (килограмм), реализованной юридическими лицами или индивидуальными предпринимателями.</w:t>
      </w:r>
    </w:p>
    <w:p>
      <w:pPr>
        <w:pStyle w:val="0"/>
        <w:spacing w:before="200" w:line-rule="auto"/>
        <w:ind w:firstLine="540"/>
        <w:jc w:val="both"/>
      </w:pPr>
      <w:r>
        <w:rPr>
          <w:sz w:val="20"/>
        </w:rPr>
        <w:t xml:space="preserve">При этом сумма субсидии должна быть не более 7 млн рублей на одного получателя субсидии.</w:t>
      </w:r>
    </w:p>
    <w:bookmarkStart w:id="211" w:name="P211"/>
    <w:bookmarkEnd w:id="211"/>
    <w:p>
      <w:pPr>
        <w:pStyle w:val="0"/>
        <w:spacing w:before="200" w:line-rule="auto"/>
        <w:ind w:firstLine="540"/>
        <w:jc w:val="both"/>
      </w:pPr>
      <w:r>
        <w:rPr>
          <w:sz w:val="20"/>
        </w:rPr>
        <w:t xml:space="preserve">21. Субсидии предоставляются на основании соглашения по форме, установленной Министерством финансов Республики Дагестан (далее - финансовый орган), заключаемого между Комитетом и организацией рыбохозяйственного комплекса в течение трех рабочих дней со дня получения организацией рыбохозяйственного комплекса письменного уведомления в соответствии с </w:t>
      </w:r>
      <w:hyperlink w:history="0" w:anchor="P166" w:tooltip="19. Комитет в течение 3 рабочих дней после уведомления организации рыбохозяйственного комплекса о соответствии или несоответствии заявления с приложенными к нему документами требованиям настоящего Порядка и достоверности или недостоверности информации, содержащейся в нем, принимает одно из следующих решений:">
        <w:r>
          <w:rPr>
            <w:sz w:val="20"/>
            <w:color w:val="0000ff"/>
          </w:rPr>
          <w:t xml:space="preserve">пунктом 19</w:t>
        </w:r>
      </w:hyperlink>
      <w:r>
        <w:rPr>
          <w:sz w:val="20"/>
        </w:rPr>
        <w:t xml:space="preserve"> настоящего Порядка (далее - соглашение).</w:t>
      </w:r>
    </w:p>
    <w:p>
      <w:pPr>
        <w:pStyle w:val="0"/>
        <w:jc w:val="both"/>
      </w:pPr>
      <w:r>
        <w:rPr>
          <w:sz w:val="20"/>
        </w:rPr>
        <w:t xml:space="preserve">(в ред. </w:t>
      </w:r>
      <w:hyperlink w:history="0" r:id="rId43"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Дополнительные соглашения к соглашению, предусматривающие внесение в него изменений или его расторжение, заключаются между Комитетом и организацией рыбохозяйственного комплекса в соответствии с типовой формой, установленной Комитетом финансов Республики Дагестан.</w:t>
      </w:r>
    </w:p>
    <w:p>
      <w:pPr>
        <w:pStyle w:val="0"/>
        <w:jc w:val="both"/>
      </w:pPr>
      <w:r>
        <w:rPr>
          <w:sz w:val="20"/>
        </w:rPr>
        <w:t xml:space="preserve">(в ред. </w:t>
      </w:r>
      <w:hyperlink w:history="0" r:id="rId44"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В случае уменьшения Комитету ранее доведенных лимитов бюджетных обязательств, указанных в </w:t>
      </w:r>
      <w:hyperlink w:history="0" w:anchor="P51" w:tooltip="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утвержденных в установленном порядке главным распорядителем как получателем бюджетных средств на цели, указанные в пункте 2 настоящего Порядка, по следующим направлениям:">
        <w:r>
          <w:rPr>
            <w:sz w:val="20"/>
            <w:color w:val="0000ff"/>
          </w:rPr>
          <w:t xml:space="preserve">пункте 4</w:t>
        </w:r>
      </w:hyperlink>
      <w:r>
        <w:rPr>
          <w:sz w:val="20"/>
        </w:rPr>
        <w:t xml:space="preserve"> настоящего Порядка, приводящего к невозможности предоставления субсидии в размере, определенном в соглашении, соглашение дополняется условием о согласовании новых условий соглашения или о расторжении соглашения при недостижении согласия по новым условиям.</w:t>
      </w:r>
    </w:p>
    <w:p>
      <w:pPr>
        <w:pStyle w:val="0"/>
        <w:jc w:val="both"/>
      </w:pPr>
      <w:r>
        <w:rPr>
          <w:sz w:val="20"/>
        </w:rPr>
        <w:t xml:space="preserve">(в ред. </w:t>
      </w:r>
      <w:hyperlink w:history="0" r:id="rId45"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22. Финансовый орган в установленном порядке по заявке Комитета перечисляет средства на счет Комитета, открытый в Управлении Федерального казначейства по Республике Дагестан.</w:t>
      </w:r>
    </w:p>
    <w:p>
      <w:pPr>
        <w:pStyle w:val="0"/>
        <w:jc w:val="both"/>
      </w:pPr>
      <w:r>
        <w:rPr>
          <w:sz w:val="20"/>
        </w:rPr>
        <w:t xml:space="preserve">(п. 22 в ред. </w:t>
      </w:r>
      <w:hyperlink w:history="0" r:id="rId46"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23. Комитет в течение 10 рабочих дней после заключения соглашения в соответствии с </w:t>
      </w:r>
      <w:hyperlink w:history="0" w:anchor="P211" w:tooltip="21. Субсидии предоставляются на основании соглашения по форме, установленной Министерством финансов Республики Дагестан (далее - финансовый орган), заключаемого между Комитетом и организацией рыбохозяйственного комплекса в течение трех рабочих дней со дня получения организацией рыбохозяйственного комплекса письменного уведомления в соответствии с пунктом 19 настоящего Порядка (далее - соглашение).">
        <w:r>
          <w:rPr>
            <w:sz w:val="20"/>
            <w:color w:val="0000ff"/>
          </w:rPr>
          <w:t xml:space="preserve">пунктом 21</w:t>
        </w:r>
      </w:hyperlink>
      <w:r>
        <w:rPr>
          <w:sz w:val="20"/>
        </w:rPr>
        <w:t xml:space="preserve"> настоящего Порядка перечисляет всю сумму субсидии в заявленном объеме на расчетные счета организаций рыбохозяйственного комплекса, открытые ими в учреждениях Центрального банка Российской Федерации или кредитных организациях.</w:t>
      </w:r>
    </w:p>
    <w:p>
      <w:pPr>
        <w:pStyle w:val="0"/>
        <w:jc w:val="both"/>
      </w:pPr>
      <w:r>
        <w:rPr>
          <w:sz w:val="20"/>
        </w:rPr>
        <w:t xml:space="preserve">(в ред. </w:t>
      </w:r>
      <w:hyperlink w:history="0" r:id="rId47"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При наличии остатков субсидий, не использованных в отчетном финансовом году, главный распорядитель как получатель бюджетных средств в течение 10 рабочих дней со дня их установления направляет организации рыбохозяйственного комплекса требование о возврате остатков субсидий с реквизитами счета для перечисления остатков субсидий в республиканский бюджет Республики Дагестан.</w:t>
      </w:r>
    </w:p>
    <w:p>
      <w:pPr>
        <w:pStyle w:val="0"/>
        <w:spacing w:before="200" w:line-rule="auto"/>
        <w:ind w:firstLine="540"/>
        <w:jc w:val="both"/>
      </w:pPr>
      <w:r>
        <w:rPr>
          <w:sz w:val="20"/>
        </w:rPr>
        <w:t xml:space="preserve">Возврат остатков субсидий, не использованных в отчетном финансовом году, производится организацией рыбохозяйственного комплекса в течение 10 рабочих дней со дня получения требования о возврате остатков субсидий.</w:t>
      </w:r>
    </w:p>
    <w:p>
      <w:pPr>
        <w:pStyle w:val="0"/>
        <w:spacing w:before="200" w:line-rule="auto"/>
        <w:ind w:firstLine="540"/>
        <w:jc w:val="both"/>
      </w:pPr>
      <w:r>
        <w:rPr>
          <w:sz w:val="20"/>
        </w:rPr>
        <w:t xml:space="preserve">В случае невозврата в установленный настоящим пунктом срок организацией рыбохозяйственного комплекса остатков субсидий, не использованных в отчетном финансовом году, Комитет принимает меры по их взысканию в республиканский бюджет Республики Дагестан в установленном законодательством порядке.</w:t>
      </w:r>
    </w:p>
    <w:p>
      <w:pPr>
        <w:pStyle w:val="0"/>
        <w:jc w:val="both"/>
      </w:pPr>
      <w:r>
        <w:rPr>
          <w:sz w:val="20"/>
        </w:rPr>
        <w:t xml:space="preserve">(в ред. </w:t>
      </w:r>
      <w:hyperlink w:history="0" r:id="rId48"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Средства, образовавшиеся в результате возврата субсидий, подлежат предоставлению в текущем финансовом году организациям рыбохозяйственного комплекса, имеющим право на получение субсидий и не получившим субсидии в связи с отсутствием или недостаточностью лимитов бюджетных обязательств, утвержденных Комитету на предоставление субсидий, подавшим документы ранее, в соответствии с очередностью подачи заявлений, определяемой по дате и времени их регистрации в журнале учета.</w:t>
      </w:r>
    </w:p>
    <w:p>
      <w:pPr>
        <w:pStyle w:val="0"/>
        <w:jc w:val="both"/>
      </w:pPr>
      <w:r>
        <w:rPr>
          <w:sz w:val="20"/>
        </w:rPr>
        <w:t xml:space="preserve">(в ред. </w:t>
      </w:r>
      <w:hyperlink w:history="0" r:id="rId49"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bookmarkStart w:id="227" w:name="P227"/>
    <w:bookmarkEnd w:id="227"/>
    <w:p>
      <w:pPr>
        <w:pStyle w:val="0"/>
        <w:spacing w:before="200" w:line-rule="auto"/>
        <w:ind w:firstLine="540"/>
        <w:jc w:val="both"/>
      </w:pPr>
      <w:r>
        <w:rPr>
          <w:sz w:val="20"/>
        </w:rPr>
        <w:t xml:space="preserve">24. Результатами предоставления субсидий являются увеличение объема добычи (вылова) водных биоресурсов, производства объектов товарной аквакультуры (рыбоводства), рыбной и иной продукции из водных биоресурсов. Значения показателей, необходимых для достижения результатов предоставления субсидий, устанавливаются в соглашении.</w:t>
      </w:r>
    </w:p>
    <w:p>
      <w:pPr>
        <w:pStyle w:val="0"/>
        <w:spacing w:before="200" w:line-rule="auto"/>
        <w:ind w:firstLine="540"/>
        <w:jc w:val="both"/>
      </w:pPr>
      <w:r>
        <w:rPr>
          <w:sz w:val="20"/>
        </w:rPr>
        <w:t xml:space="preserve">Оценка достижения результата предоставления субсидий осуществляется на основании сравнения показателя, установленного соглашением, и показателя, фактически достигнутого по итогам года предоставления субсидий, указанного в отчете о достижении значения результата предоставления субсидии.</w:t>
      </w:r>
    </w:p>
    <w:bookmarkStart w:id="229" w:name="P229"/>
    <w:bookmarkEnd w:id="229"/>
    <w:p>
      <w:pPr>
        <w:pStyle w:val="0"/>
        <w:spacing w:before="200" w:line-rule="auto"/>
        <w:ind w:firstLine="540"/>
        <w:jc w:val="both"/>
      </w:pPr>
      <w:r>
        <w:rPr>
          <w:sz w:val="20"/>
        </w:rPr>
        <w:t xml:space="preserve">25. Показателями, необходимыми для достижения результатов предоставления субсидий, являются:</w:t>
      </w:r>
    </w:p>
    <w:p>
      <w:pPr>
        <w:pStyle w:val="0"/>
        <w:spacing w:before="200" w:line-rule="auto"/>
        <w:ind w:firstLine="540"/>
        <w:jc w:val="both"/>
      </w:pPr>
      <w:r>
        <w:rPr>
          <w:sz w:val="20"/>
        </w:rPr>
        <w:t xml:space="preserve">при возмещении части затрат (субсидировании) на проведение рыбоводно-мелиоративных работ (строительство, расчистка водоподающих и сбросных каналов; строительство, ремонт выростных площадей, валов и шлюзов) - увеличение производства объектов товарной аквакультуры (рыбоводства)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оплату услуг по транспортировке воды до рыбоводных объектов - увеличение объема добычи производства объектов товарной аквакультуры (рыбоводства)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приобретение специализированных кормов для рыб - увеличение объема производства объектов товарной аквакультуры (рыбоводства)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приобретение рыбопосадочного материала (оплодотворенной икры, личинок, мальков) - увеличение объема производства объектов товарной аквакультуры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приобретение технологического оборудования (трех предшествующих годов выпуска, не находившегося в эксплуатации) для выращивания, хранения и переработки водных биологических ресурсов и объектов товарной аквакультуры (рыбоводства) при условии его ввода в эксплуатацию - увеличение объема добычи (вылова) водных биоресурсов, или производства объектов товарной аквакультуры (рыбоводства), или производства рыбной и иной продукции из водных биоресурсов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вылов (добычу) одного килограмма рыбы, реализованной юридическим лицам или индивидуальным предпринимателям, в размере 5 (пять) рублей за один килограмм - увеличение объема добычи (вылова) водных биоресурсов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вылов (добычу) одного килограмма каспийского рака, реализованного юридическим лицам или индивидуальным предпринимателям, при осуществлении рыболовства рыбопромысловыми судами в размере 5 (пять) рублей за один килограмм - увеличение объема добычи (вылова) водных биоресурсов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spacing w:before="200" w:line-rule="auto"/>
        <w:ind w:firstLine="540"/>
        <w:jc w:val="both"/>
      </w:pPr>
      <w:r>
        <w:rPr>
          <w:sz w:val="20"/>
        </w:rPr>
        <w:t xml:space="preserve">при возмещении части затрат (субсидировании) на переработку и производство одного килограмма готовой рыбной продукции глубокой переработки, реализованной юридическим лицам или индивидуальным предпринимателям, в размере 10 (десять) рублей за один килограмм - увеличение объема рыбной и иной продукции из водных биоресурсов не менее чем на пять процентов на 1 января года, следующего за годом предоставления субсидии, по сравнению с 1 января года, в котором предоставлена субсидия.</w:t>
      </w:r>
    </w:p>
    <w:p>
      <w:pPr>
        <w:pStyle w:val="0"/>
        <w:jc w:val="both"/>
      </w:pPr>
      <w:r>
        <w:rPr>
          <w:sz w:val="20"/>
        </w:rPr>
      </w:r>
    </w:p>
    <w:p>
      <w:pPr>
        <w:pStyle w:val="2"/>
        <w:outlineLvl w:val="1"/>
        <w:jc w:val="center"/>
      </w:pPr>
      <w:r>
        <w:rPr>
          <w:sz w:val="20"/>
        </w:rPr>
        <w:t xml:space="preserve">IV. Требования к отчетности</w:t>
      </w:r>
    </w:p>
    <w:p>
      <w:pPr>
        <w:pStyle w:val="0"/>
        <w:jc w:val="both"/>
      </w:pPr>
      <w:r>
        <w:rPr>
          <w:sz w:val="20"/>
        </w:rPr>
      </w:r>
    </w:p>
    <w:p>
      <w:pPr>
        <w:pStyle w:val="0"/>
        <w:ind w:firstLine="540"/>
        <w:jc w:val="both"/>
      </w:pPr>
      <w:r>
        <w:rPr>
          <w:sz w:val="20"/>
        </w:rPr>
        <w:t xml:space="preserve">26. Организации рыбохозяйственного комплекса представляют Комитету в срок до 1 марта года, следующего за годом предоставления субсидий, отчет о достижении результатов и показателей, указанных в </w:t>
      </w:r>
      <w:hyperlink w:history="0" w:anchor="P227" w:tooltip="24. Результатами предоставления субсидий являются увеличение объема добычи (вылова) водных биоресурсов, производства объектов товарной аквакультуры (рыбоводства), рыбной и иной продукции из водных биоресурсов. Значения показателей, необходимых для достижения результатов предоставления субсидий, устанавливаются в соглашении.">
        <w:r>
          <w:rPr>
            <w:sz w:val="20"/>
            <w:color w:val="0000ff"/>
          </w:rPr>
          <w:t xml:space="preserve">пунктах 24</w:t>
        </w:r>
      </w:hyperlink>
      <w:r>
        <w:rPr>
          <w:sz w:val="20"/>
        </w:rPr>
        <w:t xml:space="preserve"> - </w:t>
      </w:r>
      <w:hyperlink w:history="0" w:anchor="P229" w:tooltip="25. Показателями, необходимыми для достижения результатов предоставления субсидий, являются:">
        <w:r>
          <w:rPr>
            <w:sz w:val="20"/>
            <w:color w:val="0000ff"/>
          </w:rPr>
          <w:t xml:space="preserve">25</w:t>
        </w:r>
      </w:hyperlink>
      <w:r>
        <w:rPr>
          <w:sz w:val="20"/>
        </w:rPr>
        <w:t xml:space="preserve"> настоящего Порядка, об осуществлении расходов по форме, установленной соглашением.</w:t>
      </w:r>
    </w:p>
    <w:p>
      <w:pPr>
        <w:pStyle w:val="0"/>
        <w:jc w:val="both"/>
      </w:pPr>
      <w:r>
        <w:rPr>
          <w:sz w:val="20"/>
        </w:rPr>
        <w:t xml:space="preserve">(в ред. </w:t>
      </w:r>
      <w:hyperlink w:history="0" r:id="rId50"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целей и порядка предоставления</w:t>
      </w:r>
    </w:p>
    <w:p>
      <w:pPr>
        <w:pStyle w:val="2"/>
        <w:jc w:val="center"/>
      </w:pPr>
      <w:r>
        <w:rPr>
          <w:sz w:val="20"/>
        </w:rPr>
        <w:t xml:space="preserve">субсидий и ответственности за их нарушение</w:t>
      </w:r>
    </w:p>
    <w:p>
      <w:pPr>
        <w:pStyle w:val="0"/>
        <w:jc w:val="center"/>
      </w:pPr>
      <w:r>
        <w:rPr>
          <w:sz w:val="20"/>
        </w:rPr>
        <w:t xml:space="preserve">(в ред. </w:t>
      </w:r>
      <w:hyperlink w:history="0" r:id="rId51"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w:t>
      </w:r>
    </w:p>
    <w:p>
      <w:pPr>
        <w:pStyle w:val="0"/>
        <w:jc w:val="center"/>
      </w:pPr>
      <w:r>
        <w:rPr>
          <w:sz w:val="20"/>
        </w:rPr>
        <w:t xml:space="preserve">от 13.07.2022 N 224)</w:t>
      </w:r>
    </w:p>
    <w:p>
      <w:pPr>
        <w:pStyle w:val="0"/>
        <w:jc w:val="both"/>
      </w:pPr>
      <w:r>
        <w:rPr>
          <w:sz w:val="20"/>
        </w:rPr>
      </w:r>
    </w:p>
    <w:p>
      <w:pPr>
        <w:pStyle w:val="0"/>
        <w:ind w:firstLine="540"/>
        <w:jc w:val="both"/>
      </w:pPr>
      <w:r>
        <w:rPr>
          <w:sz w:val="20"/>
        </w:rPr>
        <w:t xml:space="preserve">27. Комитет как главный распорядитель бюджетных средств и органы государственного финансового контроля осуществляют проверку соблюдения условий, целей и порядка предоставления субсидий в соответствии с нормативными правовыми актами Российской Федерации и Республики Дагестан.</w:t>
      </w:r>
    </w:p>
    <w:p>
      <w:pPr>
        <w:pStyle w:val="0"/>
        <w:jc w:val="both"/>
      </w:pPr>
      <w:r>
        <w:rPr>
          <w:sz w:val="20"/>
        </w:rPr>
        <w:t xml:space="preserve">(п. 27 в ред. </w:t>
      </w:r>
      <w:hyperlink w:history="0" r:id="rId52"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28. При установлении факта нарушения организацией рыбохозяйственного комплекса условий предоставления субсидии, недостижения показателей результативности, установленных </w:t>
      </w:r>
      <w:hyperlink w:history="0" w:anchor="P229" w:tooltip="25. Показателями, необходимыми для достижения результатов предоставления субсидий, являются:">
        <w:r>
          <w:rPr>
            <w:sz w:val="20"/>
            <w:color w:val="0000ff"/>
          </w:rPr>
          <w:t xml:space="preserve">пунктом 25</w:t>
        </w:r>
      </w:hyperlink>
      <w:r>
        <w:rPr>
          <w:sz w:val="20"/>
        </w:rPr>
        <w:t xml:space="preserve"> настоящего Порядка, а также в случае выявления факта представления получателем субсидии недостоверных сведений и документов Комитет в течение 10 рабочих дней направляет получателю субсидии уведомление о возврате предоставленных в качестве субсидии денежных средств с указанием допущенных нарушений, сумм денежных средств и реквизитов счета Комитета, на который надлежит произвести возврат.</w:t>
      </w:r>
    </w:p>
    <w:p>
      <w:pPr>
        <w:pStyle w:val="0"/>
        <w:jc w:val="both"/>
      </w:pPr>
      <w:r>
        <w:rPr>
          <w:sz w:val="20"/>
        </w:rPr>
        <w:t xml:space="preserve">(в ред. </w:t>
      </w:r>
      <w:hyperlink w:history="0" r:id="rId53"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spacing w:before="200" w:line-rule="auto"/>
        <w:ind w:firstLine="540"/>
        <w:jc w:val="both"/>
      </w:pPr>
      <w:r>
        <w:rPr>
          <w:sz w:val="20"/>
        </w:rPr>
        <w:t xml:space="preserve">Организация рыбохозяйственного комплекса обязана в течение 30 рабочих дней с даты получения уведомления перечислить всю сумму денежных средств, полученных в виде субсидии, в республиканский бюджет Республики Дагестан.</w:t>
      </w:r>
    </w:p>
    <w:p>
      <w:pPr>
        <w:pStyle w:val="0"/>
        <w:spacing w:before="200" w:line-rule="auto"/>
        <w:ind w:firstLine="540"/>
        <w:jc w:val="both"/>
      </w:pPr>
      <w:r>
        <w:rPr>
          <w:sz w:val="20"/>
        </w:rPr>
        <w:t xml:space="preserve">При отказе организации рыбохозяйственного комплекса от добровольного возврата указанных средств Комитет принимает меры по их взысканию в республиканский бюджет Республики Дагестан в установленном законодательством порядке.</w:t>
      </w:r>
    </w:p>
    <w:p>
      <w:pPr>
        <w:pStyle w:val="0"/>
        <w:jc w:val="both"/>
      </w:pPr>
      <w:r>
        <w:rPr>
          <w:sz w:val="20"/>
        </w:rPr>
        <w:t xml:space="preserve">(в ред. </w:t>
      </w:r>
      <w:hyperlink w:history="0" r:id="rId54" w:tooltip="Постановление Правительства РД от 13.07.2022 N 224 &quot;О внесении изменений в Порядок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quot; {КонсультантПлюс}">
        <w:r>
          <w:rPr>
            <w:sz w:val="20"/>
            <w:color w:val="0000ff"/>
          </w:rPr>
          <w:t xml:space="preserve">Постановления</w:t>
        </w:r>
      </w:hyperlink>
      <w:r>
        <w:rPr>
          <w:sz w:val="20"/>
        </w:rPr>
        <w:t xml:space="preserve"> Правительства РД от 13.07.2022 N 224)</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23.07.2021 N 189</w:t>
            <w:br/>
            <w:t>(ред. от 07.06.2023)</w:t>
            <w:br/>
            <w:t>"Об утверждении Порядка предоставления субсидий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6FBC6438CA6AD7B990A2D5BFD854436DB21D89FA02281F2E7C112B120181F4776F5CD657FAC45F69DD85D7D5794FA121110CD00F05DA969509405K0l9G" TargetMode = "External"/>
	<Relationship Id="rId8" Type="http://schemas.openxmlformats.org/officeDocument/2006/relationships/hyperlink" Target="consultantplus://offline/ref=16FBC6438CA6AD7B990A2D5BFD854436DB21D89FA0248AFAE8C112B120181F4776F5CD657FAC45F69DD85D7D5794FA121110CD00F05DA969509405K0l9G" TargetMode = "External"/>
	<Relationship Id="rId9" Type="http://schemas.openxmlformats.org/officeDocument/2006/relationships/hyperlink" Target="consultantplus://offline/ref=16FBC6438CA6AD7B990A3356EBE9193FD92F8290A12288A5BD9E49EC7711151031BA94273BA247FF94D309291895A6574603CC00F05FAB75K5l6G" TargetMode = "External"/>
	<Relationship Id="rId10" Type="http://schemas.openxmlformats.org/officeDocument/2006/relationships/hyperlink" Target="consultantplus://offline/ref=16FBC6438CA6AD7B990A3356EBE9193FD9298391AC2088A5BD9E49EC7711151031BA94273BAA10A7D98D50795EDEAB545A1FCC00KElAG" TargetMode = "External"/>
	<Relationship Id="rId11" Type="http://schemas.openxmlformats.org/officeDocument/2006/relationships/hyperlink" Target="consultantplus://offline/ref=16FBC6438CA6AD7B990A2D5BFD854436DB21D89FA02486F7E8C112B120181F4776F5CD657FAC45F69DD85D715794FA121110CD00F05DA969509405K0l9G" TargetMode = "External"/>
	<Relationship Id="rId12" Type="http://schemas.openxmlformats.org/officeDocument/2006/relationships/hyperlink" Target="consultantplus://offline/ref=16FBC6438CA6AD7B990A2D5BFD854436DB21D89FA0248AFAE8C112B120181F4776F5CD657FAC45F69DD85D7E5794FA121110CD00F05DA969509405K0l9G" TargetMode = "External"/>
	<Relationship Id="rId13" Type="http://schemas.openxmlformats.org/officeDocument/2006/relationships/hyperlink" Target="consultantplus://offline/ref=16FBC6438CA6AD7B990A2D5BFD854436DB21D89FA72987FBE2C112B120181F4776F5CD777FF449F79FC65D7A42C2AB54K4l0G" TargetMode = "External"/>
	<Relationship Id="rId14" Type="http://schemas.openxmlformats.org/officeDocument/2006/relationships/hyperlink" Target="consultantplus://offline/ref=16FBC6438CA6AD7B990A2D5BFD854436DB21D89FA72086F3E3C112B120181F4776F5CD777FF449F79FC65D7A42C2AB54K4l0G" TargetMode = "External"/>
	<Relationship Id="rId15" Type="http://schemas.openxmlformats.org/officeDocument/2006/relationships/hyperlink" Target="consultantplus://offline/ref=16FBC6438CA6AD7B990A2D5BFD854436DB21D89FA72284F1E9C112B120181F4776F5CD777FF449F79FC65D7A42C2AB54K4l0G" TargetMode = "External"/>
	<Relationship Id="rId16" Type="http://schemas.openxmlformats.org/officeDocument/2006/relationships/hyperlink" Target="consultantplus://offline/ref=16FBC6438CA6AD7B990A2D5BFD854436DB21D89FA72987F4E8C112B120181F4776F5CD777FF449F79FC65D7A42C2AB54K4l0G" TargetMode = "External"/>
	<Relationship Id="rId17" Type="http://schemas.openxmlformats.org/officeDocument/2006/relationships/hyperlink" Target="consultantplus://offline/ref=16FBC6438CA6AD7B990A2D5BFD854436DB21D89FA02281F2E7C112B120181F4776F5CD657FAC45F69DD85D7D5794FA121110CD00F05DA969509405K0l9G" TargetMode = "External"/>
	<Relationship Id="rId18" Type="http://schemas.openxmlformats.org/officeDocument/2006/relationships/hyperlink" Target="consultantplus://offline/ref=16FBC6438CA6AD7B990A2D5BFD854436DB21D89FA0248AFAE8C112B120181F4776F5CD657FAC45F69DD85D7F5794FA121110CD00F05DA969509405K0l9G" TargetMode = "External"/>
	<Relationship Id="rId19" Type="http://schemas.openxmlformats.org/officeDocument/2006/relationships/hyperlink" Target="consultantplus://offline/ref=16FBC6438CA6AD7B990A2D5BFD854436DB21D89FA0238BF2E2C112B120181F4776F5CD657FAC45F69CD8587A5794FA121110CD00F05DA969509405K0l9G" TargetMode = "External"/>
	<Relationship Id="rId20" Type="http://schemas.openxmlformats.org/officeDocument/2006/relationships/hyperlink" Target="consultantplus://offline/ref=16FBC6438CA6AD7B990A2D5BFD854436DB21D89FA02486F7E8C112B120181F4776F5CD657FAC45F69DD85D715794FA121110CD00F05DA969509405K0l9G" TargetMode = "External"/>
	<Relationship Id="rId21" Type="http://schemas.openxmlformats.org/officeDocument/2006/relationships/hyperlink" Target="consultantplus://offline/ref=16FBC6438CA6AD7B990A2D5BFD854436DB21D89FA0248AFAE8C112B120181F4776F5CD657FAC45F69DD85D7F5794FA121110CD00F05DA969509405K0l9G" TargetMode = "External"/>
	<Relationship Id="rId22" Type="http://schemas.openxmlformats.org/officeDocument/2006/relationships/hyperlink" Target="consultantplus://offline/ref=16FBC6438CA6AD7B990A2D5BFD854436DB21D89FA02281F2E7C112B120181F4776F5CD657FAC45F69DD85D715794FA121110CD00F05DA969509405K0l9G" TargetMode = "External"/>
	<Relationship Id="rId23" Type="http://schemas.openxmlformats.org/officeDocument/2006/relationships/hyperlink" Target="consultantplus://offline/ref=16FBC6438CA6AD7B990A2D5BFD854436DB21D89FA02281F2E7C112B120181F4776F5CD657FAC45F69DD85C785794FA121110CD00F05DA969509405K0l9G" TargetMode = "External"/>
	<Relationship Id="rId24" Type="http://schemas.openxmlformats.org/officeDocument/2006/relationships/hyperlink" Target="consultantplus://offline/ref=16FBC6438CA6AD7B990A2D5BFD854436DB21D89FA02281F2E7C112B120181F4776F5CD657FAC45F69DD85C795794FA121110CD00F05DA969509405K0l9G" TargetMode = "External"/>
	<Relationship Id="rId25" Type="http://schemas.openxmlformats.org/officeDocument/2006/relationships/hyperlink" Target="consultantplus://offline/ref=16FBC6438CA6AD7B990A2D5BFD854436DB21D89FA02281F2E7C112B120181F4776F5CD657FAC45F69DD85C7B5794FA121110CD00F05DA969509405K0l9G" TargetMode = "External"/>
	<Relationship Id="rId26" Type="http://schemas.openxmlformats.org/officeDocument/2006/relationships/hyperlink" Target="consultantplus://offline/ref=16FBC6438CA6AD7B990A2D5BFD854436DB21D89FA02281F2E7C112B120181F4776F5CD657FAC45F69DD85C7D5794FA121110CD00F05DA969509405K0l9G" TargetMode = "External"/>
	<Relationship Id="rId27" Type="http://schemas.openxmlformats.org/officeDocument/2006/relationships/hyperlink" Target="consultantplus://offline/ref=16FBC6438CA6AD7B990A2D5BFD854436DB21D89FA02281F2E7C112B120181F4776F5CD657FAC45F69DD85C785794FA121110CD00F05DA969509405K0l9G" TargetMode = "External"/>
	<Relationship Id="rId28" Type="http://schemas.openxmlformats.org/officeDocument/2006/relationships/hyperlink" Target="consultantplus://offline/ref=16FBC6438CA6AD7B990A2D5BFD854436DB21D89FA02281F2E7C112B120181F4776F5CD657FAC45F69DD85C785794FA121110CD00F05DA969509405K0l9G" TargetMode = "External"/>
	<Relationship Id="rId29" Type="http://schemas.openxmlformats.org/officeDocument/2006/relationships/hyperlink" Target="consultantplus://offline/ref=16FBC6438CA6AD7B990A2D5BFD854436DB21D89FA02281F2E7C112B120181F4776F5CD657FAC45F69DD85C785794FA121110CD00F05DA969509405K0l9G" TargetMode = "External"/>
	<Relationship Id="rId30" Type="http://schemas.openxmlformats.org/officeDocument/2006/relationships/hyperlink" Target="consultantplus://offline/ref=16FBC6438CA6AD7B990A2D5BFD854436DB21D89FA02281F2E7C112B120181F4776F5CD657FAC45F69DD85C785794FA121110CD00F05DA969509405K0l9G" TargetMode = "External"/>
	<Relationship Id="rId31" Type="http://schemas.openxmlformats.org/officeDocument/2006/relationships/hyperlink" Target="consultantplus://offline/ref=16FBC6438CA6AD7B990A3356EBE9193FDF2C8592A72AD5AFB5C745EE701E4A0736F398263BA042FE968C0C3C09CDAA545A1DCE1CEC5DA9K7l3G" TargetMode = "External"/>
	<Relationship Id="rId32" Type="http://schemas.openxmlformats.org/officeDocument/2006/relationships/hyperlink" Target="consultantplus://offline/ref=16FBC6438CA6AD7B990A3356EBE9193FDF2C8592A72AD5AFB5C745EE701E4A0736F398263BA341F2968C0C3C09CDAA545A1DCE1CEC5DA9K7l3G" TargetMode = "External"/>
	<Relationship Id="rId33" Type="http://schemas.openxmlformats.org/officeDocument/2006/relationships/hyperlink" Target="consultantplus://offline/ref=16FBC6438CA6AD7B990A2D5BFD854436DB21D89FA02281F2E7C112B120181F4776F5CD657FAC45F69DD85C785794FA121110CD00F05DA969509405K0l9G" TargetMode = "External"/>
	<Relationship Id="rId34" Type="http://schemas.openxmlformats.org/officeDocument/2006/relationships/hyperlink" Target="consultantplus://offline/ref=16FBC6438CA6AD7B990A2D5BFD854436DB21D89FA02281F2E7C112B120181F4776F5CD657FAC45F69DD85C785794FA121110CD00F05DA969509405K0l9G" TargetMode = "External"/>
	<Relationship Id="rId35" Type="http://schemas.openxmlformats.org/officeDocument/2006/relationships/hyperlink" Target="consultantplus://offline/ref=16FBC6438CA6AD7B990A2D5BFD854436DB21D89FA02281F2E7C112B120181F4776F5CD657FAC45F69DD85C785794FA121110CD00F05DA969509405K0l9G" TargetMode = "External"/>
	<Relationship Id="rId36" Type="http://schemas.openxmlformats.org/officeDocument/2006/relationships/hyperlink" Target="consultantplus://offline/ref=16FBC6438CA6AD7B990A2D5BFD854436DB21D89FA02281F2E7C112B120181F4776F5CD657FAC45F69DD85C785794FA121110CD00F05DA969509405K0l9G" TargetMode = "External"/>
	<Relationship Id="rId37" Type="http://schemas.openxmlformats.org/officeDocument/2006/relationships/hyperlink" Target="consultantplus://offline/ref=16FBC6438CA6AD7B990A2D5BFD854436DB21D89FA02281F2E7C112B120181F4776F5CD657FAC45F69DD85C785794FA121110CD00F05DA969509405K0l9G" TargetMode = "External"/>
	<Relationship Id="rId38" Type="http://schemas.openxmlformats.org/officeDocument/2006/relationships/hyperlink" Target="consultantplus://offline/ref=16FBC6438CA6AD7B990A2D5BFD854436DB21D89FA02281F2E7C112B120181F4776F5CD657FAC45F69DD85C785794FA121110CD00F05DA969509405K0l9G" TargetMode = "External"/>
	<Relationship Id="rId39" Type="http://schemas.openxmlformats.org/officeDocument/2006/relationships/hyperlink" Target="consultantplus://offline/ref=16FBC6438CA6AD7B990A2D5BFD854436DB21D89FA02281F2E7C112B120181F4776F5CD657FAC45F69DD85C785794FA121110CD00F05DA969509405K0l9G" TargetMode = "External"/>
	<Relationship Id="rId40" Type="http://schemas.openxmlformats.org/officeDocument/2006/relationships/hyperlink" Target="consultantplus://offline/ref=16FBC6438CA6AD7B990A2D5BFD854436DB21D89FA02281F2E7C112B120181F4776F5CD657FAC45F69DD85C785794FA121110CD00F05DA969509405K0l9G" TargetMode = "External"/>
	<Relationship Id="rId41" Type="http://schemas.openxmlformats.org/officeDocument/2006/relationships/hyperlink" Target="consultantplus://offline/ref=16FBC6438CA6AD7B990A2D5BFD854436DB21D89FA02281F2E7C112B120181F4776F5CD657FAC45F69DD85C785794FA121110CD00F05DA969509405K0l9G" TargetMode = "External"/>
	<Relationship Id="rId42" Type="http://schemas.openxmlformats.org/officeDocument/2006/relationships/hyperlink" Target="consultantplus://offline/ref=16FBC6438CA6AD7B990A2D5BFD854436DB21D89FA02281F2E7C112B120181F4776F5CD657FAC45F69DD85C785794FA121110CD00F05DA969509405K0l9G" TargetMode = "External"/>
	<Relationship Id="rId43" Type="http://schemas.openxmlformats.org/officeDocument/2006/relationships/hyperlink" Target="consultantplus://offline/ref=16FBC6438CA6AD7B990A2D5BFD854436DB21D89FA02281F2E7C112B120181F4776F5CD657FAC45F69DD85C7F5794FA121110CD00F05DA969509405K0l9G" TargetMode = "External"/>
	<Relationship Id="rId44" Type="http://schemas.openxmlformats.org/officeDocument/2006/relationships/hyperlink" Target="consultantplus://offline/ref=16FBC6438CA6AD7B990A2D5BFD854436DB21D89FA02281F2E7C112B120181F4776F5CD657FAC45F69DD85C785794FA121110CD00F05DA969509405K0l9G" TargetMode = "External"/>
	<Relationship Id="rId45" Type="http://schemas.openxmlformats.org/officeDocument/2006/relationships/hyperlink" Target="consultantplus://offline/ref=16FBC6438CA6AD7B990A2D5BFD854436DB21D89FA02281F2E7C112B120181F4776F5CD657FAC45F69DD85C785794FA121110CD00F05DA969509405K0l9G" TargetMode = "External"/>
	<Relationship Id="rId46" Type="http://schemas.openxmlformats.org/officeDocument/2006/relationships/hyperlink" Target="consultantplus://offline/ref=16FBC6438CA6AD7B990A2D5BFD854436DB21D89FA02281F2E7C112B120181F4776F5CD657FAC45F69DD85C715794FA121110CD00F05DA969509405K0l9G" TargetMode = "External"/>
	<Relationship Id="rId47" Type="http://schemas.openxmlformats.org/officeDocument/2006/relationships/hyperlink" Target="consultantplus://offline/ref=16FBC6438CA6AD7B990A2D5BFD854436DB21D89FA02281F2E7C112B120181F4776F5CD657FAC45F69DD85C785794FA121110CD00F05DA969509405K0l9G" TargetMode = "External"/>
	<Relationship Id="rId48" Type="http://schemas.openxmlformats.org/officeDocument/2006/relationships/hyperlink" Target="consultantplus://offline/ref=16FBC6438CA6AD7B990A2D5BFD854436DB21D89FA02281F2E7C112B120181F4776F5CD657FAC45F69DD85C785794FA121110CD00F05DA969509405K0l9G" TargetMode = "External"/>
	<Relationship Id="rId49" Type="http://schemas.openxmlformats.org/officeDocument/2006/relationships/hyperlink" Target="consultantplus://offline/ref=16FBC6438CA6AD7B990A2D5BFD854436DB21D89FA02281F2E7C112B120181F4776F5CD657FAC45F69DD85C785794FA121110CD00F05DA969509405K0l9G" TargetMode = "External"/>
	<Relationship Id="rId50" Type="http://schemas.openxmlformats.org/officeDocument/2006/relationships/hyperlink" Target="consultantplus://offline/ref=16FBC6438CA6AD7B990A2D5BFD854436DB21D89FA02281F2E7C112B120181F4776F5CD657FAC45F69DD85C785794FA121110CD00F05DA969509405K0l9G" TargetMode = "External"/>
	<Relationship Id="rId51" Type="http://schemas.openxmlformats.org/officeDocument/2006/relationships/hyperlink" Target="consultantplus://offline/ref=16FBC6438CA6AD7B990A2D5BFD854436DB21D89FA02281F2E7C112B120181F4776F5CD657FAC45F69DD85F795794FA121110CD00F05DA969509405K0l9G" TargetMode = "External"/>
	<Relationship Id="rId52" Type="http://schemas.openxmlformats.org/officeDocument/2006/relationships/hyperlink" Target="consultantplus://offline/ref=16FBC6438CA6AD7B990A2D5BFD854436DB21D89FA02281F2E7C112B120181F4776F5CD657FAC45F69DD85F7B5794FA121110CD00F05DA969509405K0l9G" TargetMode = "External"/>
	<Relationship Id="rId53" Type="http://schemas.openxmlformats.org/officeDocument/2006/relationships/hyperlink" Target="consultantplus://offline/ref=16FBC6438CA6AD7B990A2D5BFD854436DB21D89FA02281F2E7C112B120181F4776F5CD657FAC45F69DD85C785794FA121110CD00F05DA969509405K0l9G" TargetMode = "External"/>
	<Relationship Id="rId54" Type="http://schemas.openxmlformats.org/officeDocument/2006/relationships/hyperlink" Target="consultantplus://offline/ref=16FBC6438CA6AD7B990A2D5BFD854436DB21D89FA02281F2E7C112B120181F4776F5CD657FAC45F69DD85C785794FA121110CD00F05DA969509405K0l9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23.07.2021 N 189
(ред. от 07.06.2023)
"Об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dc:title>
  <dcterms:created xsi:type="dcterms:W3CDTF">2024-02-12T06:37:07Z</dcterms:created>
</cp:coreProperties>
</file>